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6F" w:rsidRPr="0015008B" w:rsidRDefault="00687BC4" w:rsidP="0015008B">
      <w:pPr>
        <w:jc w:val="center"/>
        <w:rPr>
          <w:rFonts w:ascii="Times New Roman" w:hAnsi="Times New Roman" w:cs="Times New Roman"/>
          <w:b/>
          <w:u w:val="single"/>
        </w:rPr>
      </w:pPr>
      <w:bookmarkStart w:id="0" w:name="_GoBack"/>
      <w:bookmarkEnd w:id="0"/>
      <w:r w:rsidRPr="0015008B">
        <w:rPr>
          <w:rFonts w:ascii="Times New Roman" w:hAnsi="Times New Roman" w:cs="Times New Roman"/>
          <w:b/>
          <w:u w:val="single"/>
        </w:rPr>
        <w:t>Background- Dominican Republic</w:t>
      </w:r>
    </w:p>
    <w:p w:rsidR="00940C6F" w:rsidRPr="00676A82" w:rsidRDefault="00940C6F" w:rsidP="00940C6F">
      <w:pPr>
        <w:rPr>
          <w:rFonts w:ascii="Times New Roman" w:hAnsi="Times New Roman" w:cs="Times New Roman"/>
          <w:sz w:val="24"/>
          <w:szCs w:val="24"/>
        </w:rPr>
      </w:pPr>
      <w:r w:rsidRPr="00676A82">
        <w:rPr>
          <w:rFonts w:ascii="Times New Roman" w:hAnsi="Times New Roman" w:cs="Times New Roman"/>
          <w:sz w:val="24"/>
          <w:szCs w:val="24"/>
        </w:rPr>
        <w:t xml:space="preserve">The Dominican Republic </w:t>
      </w:r>
      <w:r w:rsidR="002A2306">
        <w:rPr>
          <w:rFonts w:ascii="Times New Roman" w:hAnsi="Times New Roman" w:cs="Times New Roman"/>
          <w:sz w:val="24"/>
          <w:szCs w:val="24"/>
        </w:rPr>
        <w:t xml:space="preserve">occupies the western half of the </w:t>
      </w:r>
      <w:r w:rsidR="0059684F" w:rsidRPr="00676A82">
        <w:rPr>
          <w:rFonts w:ascii="Times New Roman" w:hAnsi="Times New Roman" w:cs="Times New Roman"/>
          <w:sz w:val="24"/>
          <w:szCs w:val="24"/>
        </w:rPr>
        <w:t>Caribbean island</w:t>
      </w:r>
      <w:r w:rsidR="00CA2646" w:rsidRPr="00676A82">
        <w:rPr>
          <w:rFonts w:ascii="Times New Roman" w:hAnsi="Times New Roman" w:cs="Times New Roman"/>
          <w:sz w:val="24"/>
          <w:szCs w:val="24"/>
        </w:rPr>
        <w:t xml:space="preserve"> of Hispaniola</w:t>
      </w:r>
      <w:r w:rsidR="002A2306">
        <w:rPr>
          <w:rFonts w:ascii="Times New Roman" w:hAnsi="Times New Roman" w:cs="Times New Roman"/>
          <w:sz w:val="24"/>
          <w:szCs w:val="24"/>
        </w:rPr>
        <w:t>,</w:t>
      </w:r>
      <w:r w:rsidR="0059684F" w:rsidRPr="00676A82">
        <w:rPr>
          <w:rFonts w:ascii="Times New Roman" w:hAnsi="Times New Roman" w:cs="Times New Roman"/>
          <w:sz w:val="24"/>
          <w:szCs w:val="24"/>
        </w:rPr>
        <w:t xml:space="preserve"> w</w:t>
      </w:r>
      <w:r w:rsidR="002A2306">
        <w:rPr>
          <w:rFonts w:ascii="Times New Roman" w:hAnsi="Times New Roman" w:cs="Times New Roman"/>
          <w:sz w:val="24"/>
          <w:szCs w:val="24"/>
        </w:rPr>
        <w:t xml:space="preserve">hile </w:t>
      </w:r>
      <w:r w:rsidR="0015008B">
        <w:rPr>
          <w:rFonts w:ascii="Times New Roman" w:hAnsi="Times New Roman" w:cs="Times New Roman"/>
          <w:sz w:val="24"/>
          <w:szCs w:val="24"/>
        </w:rPr>
        <w:t>Haiti occupies the eastern half</w:t>
      </w:r>
      <w:r w:rsidRPr="00676A82">
        <w:rPr>
          <w:rFonts w:ascii="Times New Roman" w:hAnsi="Times New Roman" w:cs="Times New Roman"/>
          <w:sz w:val="24"/>
          <w:szCs w:val="24"/>
        </w:rPr>
        <w:t xml:space="preserve">. </w:t>
      </w:r>
      <w:r w:rsidR="0015008B">
        <w:rPr>
          <w:rFonts w:ascii="Times New Roman" w:hAnsi="Times New Roman" w:cs="Times New Roman"/>
          <w:sz w:val="24"/>
          <w:szCs w:val="24"/>
        </w:rPr>
        <w:t>As a result, much</w:t>
      </w:r>
      <w:r w:rsidR="002A2306">
        <w:rPr>
          <w:rFonts w:ascii="Times New Roman" w:hAnsi="Times New Roman" w:cs="Times New Roman"/>
          <w:sz w:val="24"/>
          <w:szCs w:val="24"/>
        </w:rPr>
        <w:t xml:space="preserve"> of</w:t>
      </w:r>
      <w:r w:rsidR="0015008B">
        <w:rPr>
          <w:rFonts w:ascii="Times New Roman" w:hAnsi="Times New Roman" w:cs="Times New Roman"/>
          <w:sz w:val="24"/>
          <w:szCs w:val="24"/>
        </w:rPr>
        <w:t xml:space="preserve"> the Dominican Republic</w:t>
      </w:r>
      <w:r w:rsidR="00FE242E">
        <w:rPr>
          <w:rFonts w:ascii="Times New Roman" w:hAnsi="Times New Roman" w:cs="Times New Roman"/>
          <w:sz w:val="24"/>
          <w:szCs w:val="24"/>
        </w:rPr>
        <w:t>’s</w:t>
      </w:r>
      <w:r w:rsidR="0015008B">
        <w:rPr>
          <w:rFonts w:ascii="Times New Roman" w:hAnsi="Times New Roman" w:cs="Times New Roman"/>
          <w:sz w:val="24"/>
          <w:szCs w:val="24"/>
        </w:rPr>
        <w:t xml:space="preserve"> history</w:t>
      </w:r>
      <w:r w:rsidR="00FE242E">
        <w:rPr>
          <w:rFonts w:ascii="Times New Roman" w:hAnsi="Times New Roman" w:cs="Times New Roman"/>
          <w:sz w:val="24"/>
          <w:szCs w:val="24"/>
        </w:rPr>
        <w:t xml:space="preserve"> is</w:t>
      </w:r>
      <w:r w:rsidR="002A2306">
        <w:rPr>
          <w:rFonts w:ascii="Times New Roman" w:hAnsi="Times New Roman" w:cs="Times New Roman"/>
          <w:sz w:val="24"/>
          <w:szCs w:val="24"/>
        </w:rPr>
        <w:t xml:space="preserve"> intertwined with </w:t>
      </w:r>
      <w:r w:rsidR="0015008B">
        <w:rPr>
          <w:rFonts w:ascii="Times New Roman" w:hAnsi="Times New Roman" w:cs="Times New Roman"/>
          <w:sz w:val="24"/>
          <w:szCs w:val="24"/>
        </w:rPr>
        <w:t>that of its poorer neighbor</w:t>
      </w:r>
      <w:r w:rsidR="002A2306">
        <w:rPr>
          <w:rFonts w:ascii="Times New Roman" w:hAnsi="Times New Roman" w:cs="Times New Roman"/>
          <w:sz w:val="24"/>
          <w:szCs w:val="24"/>
        </w:rPr>
        <w:t xml:space="preserve">. </w:t>
      </w:r>
      <w:r w:rsidR="0059684F" w:rsidRPr="00676A82">
        <w:rPr>
          <w:rFonts w:ascii="Times New Roman" w:hAnsi="Times New Roman" w:cs="Times New Roman"/>
          <w:sz w:val="24"/>
          <w:szCs w:val="24"/>
        </w:rPr>
        <w:t>It has a deeply ho</w:t>
      </w:r>
      <w:r w:rsidR="00562354" w:rsidRPr="00676A82">
        <w:rPr>
          <w:rFonts w:ascii="Times New Roman" w:hAnsi="Times New Roman" w:cs="Times New Roman"/>
          <w:sz w:val="24"/>
          <w:szCs w:val="24"/>
        </w:rPr>
        <w:t xml:space="preserve">stile relationship with Haiti, including recent </w:t>
      </w:r>
      <w:r w:rsidR="00CA2646" w:rsidRPr="00676A82">
        <w:rPr>
          <w:rFonts w:ascii="Times New Roman" w:hAnsi="Times New Roman" w:cs="Times New Roman"/>
          <w:sz w:val="24"/>
          <w:szCs w:val="24"/>
        </w:rPr>
        <w:t>efforts to denation</w:t>
      </w:r>
      <w:r w:rsidR="00E80EFC" w:rsidRPr="00676A82">
        <w:rPr>
          <w:rFonts w:ascii="Times New Roman" w:hAnsi="Times New Roman" w:cs="Times New Roman"/>
          <w:sz w:val="24"/>
          <w:szCs w:val="24"/>
        </w:rPr>
        <w:t xml:space="preserve">alize and deport Dominican-born </w:t>
      </w:r>
      <w:r w:rsidR="00CA2646" w:rsidRPr="00676A82">
        <w:rPr>
          <w:rFonts w:ascii="Times New Roman" w:hAnsi="Times New Roman" w:cs="Times New Roman"/>
          <w:sz w:val="24"/>
          <w:szCs w:val="24"/>
        </w:rPr>
        <w:t xml:space="preserve">ethnic Haitians. </w:t>
      </w:r>
    </w:p>
    <w:p w:rsidR="00C902D4" w:rsidRPr="00676A82" w:rsidRDefault="00314815" w:rsidP="00F30A10">
      <w:pPr>
        <w:rPr>
          <w:rFonts w:ascii="Times New Roman" w:hAnsi="Times New Roman" w:cs="Times New Roman"/>
          <w:sz w:val="24"/>
          <w:szCs w:val="24"/>
        </w:rPr>
      </w:pPr>
      <w:r w:rsidRPr="00676A82">
        <w:rPr>
          <w:rFonts w:ascii="Times New Roman" w:hAnsi="Times New Roman" w:cs="Times New Roman"/>
          <w:sz w:val="24"/>
          <w:szCs w:val="24"/>
        </w:rPr>
        <w:t xml:space="preserve">Tensions between Dominicans and Haitians date back to the colonial era. </w:t>
      </w:r>
      <w:r w:rsidR="00C902D4" w:rsidRPr="00676A82">
        <w:rPr>
          <w:rFonts w:ascii="Times New Roman" w:hAnsi="Times New Roman" w:cs="Times New Roman"/>
          <w:sz w:val="24"/>
          <w:szCs w:val="24"/>
        </w:rPr>
        <w:t xml:space="preserve">Christopher Columbus reached Hispaniola during his first voyage in 1492 and the Spanish enslaved the native Taino to work in the mines. However, the Spanish largely abandoned the area after the Taino died from abuse and disease and the Spanish found </w:t>
      </w:r>
      <w:r w:rsidR="00CC63E0" w:rsidRPr="00676A82">
        <w:rPr>
          <w:rFonts w:ascii="Times New Roman" w:hAnsi="Times New Roman" w:cs="Times New Roman"/>
          <w:sz w:val="24"/>
          <w:szCs w:val="24"/>
        </w:rPr>
        <w:t>more lucrative colonies in main</w:t>
      </w:r>
      <w:r w:rsidR="00C902D4" w:rsidRPr="00676A82">
        <w:rPr>
          <w:rFonts w:ascii="Times New Roman" w:hAnsi="Times New Roman" w:cs="Times New Roman"/>
          <w:sz w:val="24"/>
          <w:szCs w:val="24"/>
        </w:rPr>
        <w:t xml:space="preserve">land South America. In the late 1600s, the French moved into Hispaniola’s western third where they established sugar cane plantations worked by </w:t>
      </w:r>
      <w:r w:rsidR="00CC63E0" w:rsidRPr="00676A82">
        <w:rPr>
          <w:rFonts w:ascii="Times New Roman" w:hAnsi="Times New Roman" w:cs="Times New Roman"/>
          <w:sz w:val="24"/>
          <w:szCs w:val="24"/>
        </w:rPr>
        <w:t>African</w:t>
      </w:r>
      <w:r w:rsidR="00C902D4" w:rsidRPr="00676A82">
        <w:rPr>
          <w:rFonts w:ascii="Times New Roman" w:hAnsi="Times New Roman" w:cs="Times New Roman"/>
          <w:sz w:val="24"/>
          <w:szCs w:val="24"/>
        </w:rPr>
        <w:t xml:space="preserve"> slaves. French Hispaniola de</w:t>
      </w:r>
      <w:r w:rsidR="00CC63E0" w:rsidRPr="00676A82">
        <w:rPr>
          <w:rFonts w:ascii="Times New Roman" w:hAnsi="Times New Roman" w:cs="Times New Roman"/>
          <w:sz w:val="24"/>
          <w:szCs w:val="24"/>
        </w:rPr>
        <w:t>veloped a large, predominantly B</w:t>
      </w:r>
      <w:r w:rsidR="00C902D4" w:rsidRPr="00676A82">
        <w:rPr>
          <w:rFonts w:ascii="Times New Roman" w:hAnsi="Times New Roman" w:cs="Times New Roman"/>
          <w:sz w:val="24"/>
          <w:szCs w:val="24"/>
        </w:rPr>
        <w:t xml:space="preserve">lack population while Spanish Hispaniola developed a small, predominantly mixed </w:t>
      </w:r>
      <w:r w:rsidR="00CC63E0" w:rsidRPr="00676A82">
        <w:rPr>
          <w:rFonts w:ascii="Times New Roman" w:hAnsi="Times New Roman" w:cs="Times New Roman"/>
          <w:sz w:val="24"/>
          <w:szCs w:val="24"/>
        </w:rPr>
        <w:t xml:space="preserve">race population. In the 1790s, the </w:t>
      </w:r>
      <w:r w:rsidR="00C902D4" w:rsidRPr="00676A82">
        <w:rPr>
          <w:rFonts w:ascii="Times New Roman" w:hAnsi="Times New Roman" w:cs="Times New Roman"/>
          <w:sz w:val="24"/>
          <w:szCs w:val="24"/>
        </w:rPr>
        <w:t>slaves in French Hispaniola rebelled, ultimately winning their independence from France in 1804</w:t>
      </w:r>
      <w:r w:rsidR="00CC63E0" w:rsidRPr="00676A82">
        <w:rPr>
          <w:rFonts w:ascii="Times New Roman" w:hAnsi="Times New Roman" w:cs="Times New Roman"/>
          <w:sz w:val="24"/>
          <w:szCs w:val="24"/>
        </w:rPr>
        <w:t>, forming the country now called Haiti</w:t>
      </w:r>
      <w:r w:rsidR="00C902D4" w:rsidRPr="00676A82">
        <w:rPr>
          <w:rFonts w:ascii="Times New Roman" w:hAnsi="Times New Roman" w:cs="Times New Roman"/>
          <w:sz w:val="24"/>
          <w:szCs w:val="24"/>
        </w:rPr>
        <w:t xml:space="preserve">. In 1821, Spanish Hispaniola declared </w:t>
      </w:r>
      <w:r w:rsidR="00CC63E0" w:rsidRPr="00676A82">
        <w:rPr>
          <w:rFonts w:ascii="Times New Roman" w:hAnsi="Times New Roman" w:cs="Times New Roman"/>
          <w:sz w:val="24"/>
          <w:szCs w:val="24"/>
        </w:rPr>
        <w:t>its own independence from Spain, forming the country now called the Dominican Republic. However, the Haitian army</w:t>
      </w:r>
      <w:r w:rsidR="00C902D4" w:rsidRPr="00676A82">
        <w:rPr>
          <w:rFonts w:ascii="Times New Roman" w:hAnsi="Times New Roman" w:cs="Times New Roman"/>
          <w:sz w:val="24"/>
          <w:szCs w:val="24"/>
        </w:rPr>
        <w:t xml:space="preserve"> quickly swept in, occupying the Dominican Republic from 1822 to 1842</w:t>
      </w:r>
      <w:r w:rsidR="007351CB" w:rsidRPr="00676A82">
        <w:rPr>
          <w:rFonts w:ascii="Times New Roman" w:hAnsi="Times New Roman" w:cs="Times New Roman"/>
          <w:sz w:val="24"/>
          <w:szCs w:val="24"/>
        </w:rPr>
        <w:t>. This shared history caused Dominicans to develop both a strong sense of racial superiority and a deep resentment towards Haitians.</w:t>
      </w:r>
    </w:p>
    <w:p w:rsidR="00AD5726" w:rsidRPr="00676A82" w:rsidRDefault="00AD5726" w:rsidP="00861E9C">
      <w:pPr>
        <w:rPr>
          <w:rFonts w:ascii="Times New Roman" w:hAnsi="Times New Roman" w:cs="Times New Roman"/>
          <w:sz w:val="24"/>
          <w:szCs w:val="24"/>
        </w:rPr>
      </w:pPr>
      <w:r w:rsidRPr="00676A82">
        <w:rPr>
          <w:rFonts w:ascii="Times New Roman" w:hAnsi="Times New Roman" w:cs="Times New Roman"/>
          <w:sz w:val="24"/>
          <w:szCs w:val="24"/>
        </w:rPr>
        <w:t>After the Dominican Republic forced the last of the Haitians out in 1844, it was ruled by a series of caudillos (military dictators), whose mismanagement and corruption led to the country's occu</w:t>
      </w:r>
      <w:r w:rsidR="00FC7375" w:rsidRPr="00676A82">
        <w:rPr>
          <w:rFonts w:ascii="Times New Roman" w:hAnsi="Times New Roman" w:cs="Times New Roman"/>
          <w:sz w:val="24"/>
          <w:szCs w:val="24"/>
        </w:rPr>
        <w:t>pation by both Spain and the United States</w:t>
      </w:r>
      <w:r w:rsidRPr="00676A82">
        <w:rPr>
          <w:rFonts w:ascii="Times New Roman" w:hAnsi="Times New Roman" w:cs="Times New Roman"/>
          <w:sz w:val="24"/>
          <w:szCs w:val="24"/>
        </w:rPr>
        <w:t xml:space="preserve">. Pedro Santana attempted to return the Dominican Republic to Spain in exchange for being named its governor-general, forcing the country to fight off a Spanish occupation from 1861-1865. Buenaventura Báez attempted to make the country a U.S. protectorate but the U.S. Senate rejected the deal by one vote. Ulises Heureaux built the Dominican Republic’s infrastructure and economy but also murdered his enemies and massively indebted the country to U.S. businesses. After Heureaux’s assassination in 1899, the country plunged into chaos and the U.S. first took over the Dominican Republic’s customs in 1905, then occupied the entire country from 1916 to 1924. The U.S. pushed reforms benefiting U.S. sugar companies, built infrastructure, organized a modern military, and established democratic elections. However, the newly elected president quickly proved incompetent and corrupt and he was quickly overthrown by the newly organized military, under the leadership of General Rafael Trujillo. </w:t>
      </w:r>
    </w:p>
    <w:p w:rsidR="004B4883" w:rsidRPr="00676A82" w:rsidRDefault="006F7487" w:rsidP="00861E9C">
      <w:pPr>
        <w:rPr>
          <w:rFonts w:ascii="Times New Roman" w:hAnsi="Times New Roman" w:cs="Times New Roman"/>
          <w:sz w:val="24"/>
          <w:szCs w:val="24"/>
        </w:rPr>
      </w:pPr>
      <w:r w:rsidRPr="00676A82">
        <w:rPr>
          <w:rFonts w:ascii="Times New Roman" w:hAnsi="Times New Roman" w:cs="Times New Roman"/>
          <w:sz w:val="24"/>
          <w:szCs w:val="24"/>
        </w:rPr>
        <w:t xml:space="preserve">From </w:t>
      </w:r>
      <w:r w:rsidR="00386126" w:rsidRPr="00676A82">
        <w:rPr>
          <w:rFonts w:ascii="Times New Roman" w:hAnsi="Times New Roman" w:cs="Times New Roman"/>
          <w:sz w:val="24"/>
          <w:szCs w:val="24"/>
        </w:rPr>
        <w:t xml:space="preserve">1930 to 1961, </w:t>
      </w:r>
      <w:r w:rsidR="00AD5726" w:rsidRPr="00676A82">
        <w:rPr>
          <w:rFonts w:ascii="Times New Roman" w:hAnsi="Times New Roman" w:cs="Times New Roman"/>
          <w:sz w:val="24"/>
          <w:szCs w:val="24"/>
        </w:rPr>
        <w:t xml:space="preserve">Rafael Trujillo ruled </w:t>
      </w:r>
      <w:r w:rsidR="00386126" w:rsidRPr="00676A82">
        <w:rPr>
          <w:rFonts w:ascii="Times New Roman" w:hAnsi="Times New Roman" w:cs="Times New Roman"/>
          <w:sz w:val="24"/>
          <w:szCs w:val="24"/>
        </w:rPr>
        <w:t>the Dominican Republic</w:t>
      </w:r>
      <w:r w:rsidR="00780D97" w:rsidRPr="00676A82">
        <w:rPr>
          <w:rFonts w:ascii="Times New Roman" w:hAnsi="Times New Roman" w:cs="Times New Roman"/>
          <w:sz w:val="24"/>
          <w:szCs w:val="24"/>
        </w:rPr>
        <w:t>, either</w:t>
      </w:r>
      <w:r w:rsidR="00386126" w:rsidRPr="00676A82">
        <w:rPr>
          <w:rFonts w:ascii="Times New Roman" w:hAnsi="Times New Roman" w:cs="Times New Roman"/>
          <w:sz w:val="24"/>
          <w:szCs w:val="24"/>
        </w:rPr>
        <w:t xml:space="preserve"> </w:t>
      </w:r>
      <w:r w:rsidR="00610AC6" w:rsidRPr="00676A82">
        <w:rPr>
          <w:rFonts w:ascii="Times New Roman" w:hAnsi="Times New Roman" w:cs="Times New Roman"/>
          <w:sz w:val="24"/>
          <w:szCs w:val="24"/>
        </w:rPr>
        <w:t xml:space="preserve">as </w:t>
      </w:r>
      <w:r w:rsidR="00780D97" w:rsidRPr="00676A82">
        <w:rPr>
          <w:rFonts w:ascii="Times New Roman" w:hAnsi="Times New Roman" w:cs="Times New Roman"/>
          <w:sz w:val="24"/>
          <w:szCs w:val="24"/>
        </w:rPr>
        <w:t>president or as the puppet master controlling the nominal president</w:t>
      </w:r>
      <w:r w:rsidRPr="00676A82">
        <w:rPr>
          <w:rFonts w:ascii="Times New Roman" w:hAnsi="Times New Roman" w:cs="Times New Roman"/>
          <w:sz w:val="24"/>
          <w:szCs w:val="24"/>
        </w:rPr>
        <w:t>.</w:t>
      </w:r>
      <w:r w:rsidR="00610AC6" w:rsidRPr="00676A82">
        <w:rPr>
          <w:rFonts w:ascii="Times New Roman" w:hAnsi="Times New Roman" w:cs="Times New Roman"/>
          <w:sz w:val="24"/>
          <w:szCs w:val="24"/>
        </w:rPr>
        <w:t xml:space="preserve"> Trujillo </w:t>
      </w:r>
      <w:r w:rsidR="007351CB" w:rsidRPr="00676A82">
        <w:rPr>
          <w:rFonts w:ascii="Times New Roman" w:hAnsi="Times New Roman" w:cs="Times New Roman"/>
          <w:sz w:val="24"/>
          <w:szCs w:val="24"/>
        </w:rPr>
        <w:t xml:space="preserve">created a functioning economy that </w:t>
      </w:r>
      <w:r w:rsidR="00610AC6" w:rsidRPr="00676A82">
        <w:rPr>
          <w:rFonts w:ascii="Times New Roman" w:hAnsi="Times New Roman" w:cs="Times New Roman"/>
          <w:sz w:val="24"/>
          <w:szCs w:val="24"/>
        </w:rPr>
        <w:t>attracted investment from the U.S. and other countries</w:t>
      </w:r>
      <w:r w:rsidR="007351CB" w:rsidRPr="00676A82">
        <w:rPr>
          <w:rFonts w:ascii="Times New Roman" w:hAnsi="Times New Roman" w:cs="Times New Roman"/>
          <w:sz w:val="24"/>
          <w:szCs w:val="24"/>
        </w:rPr>
        <w:t xml:space="preserve"> but he also appropriated as much </w:t>
      </w:r>
      <w:r w:rsidR="00470961" w:rsidRPr="00676A82">
        <w:rPr>
          <w:rFonts w:ascii="Times New Roman" w:hAnsi="Times New Roman" w:cs="Times New Roman"/>
          <w:sz w:val="24"/>
          <w:szCs w:val="24"/>
        </w:rPr>
        <w:t xml:space="preserve">as </w:t>
      </w:r>
      <w:r w:rsidR="007351CB" w:rsidRPr="00676A82">
        <w:rPr>
          <w:rFonts w:ascii="Times New Roman" w:hAnsi="Times New Roman" w:cs="Times New Roman"/>
          <w:sz w:val="24"/>
          <w:szCs w:val="24"/>
        </w:rPr>
        <w:t>three-fifths of the country’s gross domestic product</w:t>
      </w:r>
      <w:r w:rsidR="0039767A" w:rsidRPr="00676A82">
        <w:rPr>
          <w:rFonts w:ascii="Times New Roman" w:hAnsi="Times New Roman" w:cs="Times New Roman"/>
          <w:sz w:val="24"/>
          <w:szCs w:val="24"/>
        </w:rPr>
        <w:t xml:space="preserve"> for himself</w:t>
      </w:r>
      <w:r w:rsidR="00610AC6" w:rsidRPr="00676A82">
        <w:rPr>
          <w:rFonts w:ascii="Times New Roman" w:hAnsi="Times New Roman" w:cs="Times New Roman"/>
          <w:sz w:val="24"/>
          <w:szCs w:val="24"/>
        </w:rPr>
        <w:t xml:space="preserve">. </w:t>
      </w:r>
      <w:r w:rsidR="0039767A" w:rsidRPr="00676A82">
        <w:rPr>
          <w:rFonts w:ascii="Times New Roman" w:hAnsi="Times New Roman" w:cs="Times New Roman"/>
          <w:sz w:val="24"/>
          <w:szCs w:val="24"/>
        </w:rPr>
        <w:t>Worse, he</w:t>
      </w:r>
      <w:r w:rsidR="00610AC6" w:rsidRPr="00676A82">
        <w:rPr>
          <w:rFonts w:ascii="Times New Roman" w:hAnsi="Times New Roman" w:cs="Times New Roman"/>
          <w:sz w:val="24"/>
          <w:szCs w:val="24"/>
        </w:rPr>
        <w:t xml:space="preserve"> tortured an</w:t>
      </w:r>
      <w:r w:rsidR="00A62571" w:rsidRPr="00676A82">
        <w:rPr>
          <w:rFonts w:ascii="Times New Roman" w:hAnsi="Times New Roman" w:cs="Times New Roman"/>
          <w:sz w:val="24"/>
          <w:szCs w:val="24"/>
        </w:rPr>
        <w:t>d murdered political opponents</w:t>
      </w:r>
      <w:r w:rsidR="0039767A" w:rsidRPr="00676A82">
        <w:rPr>
          <w:rFonts w:ascii="Times New Roman" w:hAnsi="Times New Roman" w:cs="Times New Roman"/>
          <w:sz w:val="24"/>
          <w:szCs w:val="24"/>
        </w:rPr>
        <w:t xml:space="preserve"> and</w:t>
      </w:r>
      <w:r w:rsidR="00C14F63" w:rsidRPr="00676A82">
        <w:rPr>
          <w:rFonts w:ascii="Times New Roman" w:hAnsi="Times New Roman" w:cs="Times New Roman"/>
          <w:sz w:val="24"/>
          <w:szCs w:val="24"/>
        </w:rPr>
        <w:t xml:space="preserve">, in October </w:t>
      </w:r>
      <w:r w:rsidR="006400A3" w:rsidRPr="00676A82">
        <w:rPr>
          <w:rFonts w:ascii="Times New Roman" w:hAnsi="Times New Roman" w:cs="Times New Roman"/>
          <w:sz w:val="24"/>
          <w:szCs w:val="24"/>
        </w:rPr>
        <w:t xml:space="preserve">of </w:t>
      </w:r>
      <w:r w:rsidR="00C14F63" w:rsidRPr="00676A82">
        <w:rPr>
          <w:rFonts w:ascii="Times New Roman" w:hAnsi="Times New Roman" w:cs="Times New Roman"/>
          <w:sz w:val="24"/>
          <w:szCs w:val="24"/>
        </w:rPr>
        <w:t>1937, order</w:t>
      </w:r>
      <w:r w:rsidR="006400A3" w:rsidRPr="00676A82">
        <w:rPr>
          <w:rFonts w:ascii="Times New Roman" w:hAnsi="Times New Roman" w:cs="Times New Roman"/>
          <w:sz w:val="24"/>
          <w:szCs w:val="24"/>
        </w:rPr>
        <w:t>ed</w:t>
      </w:r>
      <w:r w:rsidR="00C14F63" w:rsidRPr="00676A82">
        <w:rPr>
          <w:rFonts w:ascii="Times New Roman" w:hAnsi="Times New Roman" w:cs="Times New Roman"/>
          <w:sz w:val="24"/>
          <w:szCs w:val="24"/>
        </w:rPr>
        <w:t xml:space="preserve"> the </w:t>
      </w:r>
      <w:r w:rsidR="0039767A" w:rsidRPr="00676A82">
        <w:rPr>
          <w:rFonts w:ascii="Times New Roman" w:hAnsi="Times New Roman" w:cs="Times New Roman"/>
          <w:sz w:val="24"/>
          <w:szCs w:val="24"/>
        </w:rPr>
        <w:t>massacre</w:t>
      </w:r>
      <w:r w:rsidR="00C14F63" w:rsidRPr="00676A82">
        <w:rPr>
          <w:rFonts w:ascii="Times New Roman" w:hAnsi="Times New Roman" w:cs="Times New Roman"/>
          <w:sz w:val="24"/>
          <w:szCs w:val="24"/>
        </w:rPr>
        <w:t xml:space="preserve"> of</w:t>
      </w:r>
      <w:r w:rsidR="0039767A" w:rsidRPr="00676A82">
        <w:rPr>
          <w:rFonts w:ascii="Times New Roman" w:hAnsi="Times New Roman" w:cs="Times New Roman"/>
          <w:sz w:val="24"/>
          <w:szCs w:val="24"/>
        </w:rPr>
        <w:t xml:space="preserve"> thousands of ethnic Haitians. Ethnically Haitian Dominicans had long lived in areas along the Haitian-Dominican border and, throughout the 1900s, increasing numbers of Haitians immigrated to the Dominican Republic seeking work. </w:t>
      </w:r>
      <w:r w:rsidR="00C14F63" w:rsidRPr="00676A82">
        <w:rPr>
          <w:rFonts w:ascii="Times New Roman" w:hAnsi="Times New Roman" w:cs="Times New Roman"/>
          <w:sz w:val="24"/>
          <w:szCs w:val="24"/>
        </w:rPr>
        <w:t xml:space="preserve">Unhappy with this situation, </w:t>
      </w:r>
      <w:r w:rsidR="0039767A" w:rsidRPr="00676A82">
        <w:rPr>
          <w:rFonts w:ascii="Times New Roman" w:hAnsi="Times New Roman" w:cs="Times New Roman"/>
          <w:sz w:val="24"/>
          <w:szCs w:val="24"/>
        </w:rPr>
        <w:t>Trujillo</w:t>
      </w:r>
      <w:r w:rsidR="00C14F63" w:rsidRPr="00676A82">
        <w:rPr>
          <w:rFonts w:ascii="Times New Roman" w:hAnsi="Times New Roman" w:cs="Times New Roman"/>
          <w:sz w:val="24"/>
          <w:szCs w:val="24"/>
        </w:rPr>
        <w:t xml:space="preserve"> sent his</w:t>
      </w:r>
      <w:r w:rsidR="0039767A" w:rsidRPr="00676A82">
        <w:rPr>
          <w:rFonts w:ascii="Times New Roman" w:hAnsi="Times New Roman" w:cs="Times New Roman"/>
          <w:sz w:val="24"/>
          <w:szCs w:val="24"/>
        </w:rPr>
        <w:t xml:space="preserve"> soldiers </w:t>
      </w:r>
      <w:r w:rsidR="0022289F" w:rsidRPr="00676A82">
        <w:rPr>
          <w:rFonts w:ascii="Times New Roman" w:hAnsi="Times New Roman" w:cs="Times New Roman"/>
          <w:sz w:val="24"/>
          <w:szCs w:val="24"/>
        </w:rPr>
        <w:t>to sweep</w:t>
      </w:r>
      <w:r w:rsidR="0039767A" w:rsidRPr="00676A82">
        <w:rPr>
          <w:rFonts w:ascii="Times New Roman" w:hAnsi="Times New Roman" w:cs="Times New Roman"/>
          <w:sz w:val="24"/>
          <w:szCs w:val="24"/>
        </w:rPr>
        <w:t xml:space="preserve"> through ethnically Haitian communities, hacking victims to death with machetes, dashing</w:t>
      </w:r>
      <w:r w:rsidR="00A62571" w:rsidRPr="00676A82">
        <w:rPr>
          <w:rFonts w:ascii="Times New Roman" w:hAnsi="Times New Roman" w:cs="Times New Roman"/>
          <w:sz w:val="24"/>
          <w:szCs w:val="24"/>
        </w:rPr>
        <w:t xml:space="preserve"> children </w:t>
      </w:r>
      <w:r w:rsidR="00A62571" w:rsidRPr="00676A82">
        <w:rPr>
          <w:rFonts w:ascii="Times New Roman" w:hAnsi="Times New Roman" w:cs="Times New Roman"/>
          <w:sz w:val="24"/>
          <w:szCs w:val="24"/>
        </w:rPr>
        <w:lastRenderedPageBreak/>
        <w:t>against rocks, and for</w:t>
      </w:r>
      <w:r w:rsidR="0039767A" w:rsidRPr="00676A82">
        <w:rPr>
          <w:rFonts w:ascii="Times New Roman" w:hAnsi="Times New Roman" w:cs="Times New Roman"/>
          <w:sz w:val="24"/>
          <w:szCs w:val="24"/>
        </w:rPr>
        <w:t>cing</w:t>
      </w:r>
      <w:r w:rsidR="00A62571" w:rsidRPr="00676A82">
        <w:rPr>
          <w:rFonts w:ascii="Times New Roman" w:hAnsi="Times New Roman" w:cs="Times New Roman"/>
          <w:sz w:val="24"/>
          <w:szCs w:val="24"/>
        </w:rPr>
        <w:t xml:space="preserve"> over a thousand people into the sea to drown.</w:t>
      </w:r>
      <w:r w:rsidR="0039767A" w:rsidRPr="00676A82">
        <w:rPr>
          <w:rStyle w:val="FootnoteReference"/>
          <w:rFonts w:ascii="Times New Roman" w:hAnsi="Times New Roman" w:cs="Times New Roman"/>
          <w:sz w:val="24"/>
          <w:szCs w:val="24"/>
        </w:rPr>
        <w:footnoteReference w:id="1"/>
      </w:r>
      <w:r w:rsidR="0039767A" w:rsidRPr="00676A82">
        <w:rPr>
          <w:rFonts w:ascii="Times New Roman" w:hAnsi="Times New Roman" w:cs="Times New Roman"/>
          <w:sz w:val="24"/>
          <w:szCs w:val="24"/>
        </w:rPr>
        <w:t xml:space="preserve"> </w:t>
      </w:r>
      <w:r w:rsidR="00A62571" w:rsidRPr="00676A82">
        <w:rPr>
          <w:rFonts w:ascii="Times New Roman" w:hAnsi="Times New Roman" w:cs="Times New Roman"/>
          <w:sz w:val="24"/>
          <w:szCs w:val="24"/>
        </w:rPr>
        <w:t xml:space="preserve"> The massacre provoked international outcry, with one U.S. magazine describing Trujillo as a “miniature Hitler” and a U.S. Congressman describing the murders as “the most outrageous atrocity that has ever been perpetrated on the American continent.”</w:t>
      </w:r>
      <w:r w:rsidR="00470961" w:rsidRPr="00676A82">
        <w:rPr>
          <w:rStyle w:val="FootnoteReference"/>
          <w:rFonts w:ascii="Times New Roman" w:hAnsi="Times New Roman" w:cs="Times New Roman"/>
          <w:sz w:val="24"/>
          <w:szCs w:val="24"/>
        </w:rPr>
        <w:footnoteReference w:id="2"/>
      </w:r>
      <w:r w:rsidR="00A62571" w:rsidRPr="00676A82">
        <w:rPr>
          <w:rFonts w:ascii="Times New Roman" w:hAnsi="Times New Roman" w:cs="Times New Roman"/>
          <w:sz w:val="24"/>
          <w:szCs w:val="24"/>
        </w:rPr>
        <w:t xml:space="preserve"> Trujillo responded with a full page ad in the New York Times claiming that Dominican farmers had spontaneously risen up to defend themselves against Haitian squatters.</w:t>
      </w:r>
      <w:r w:rsidR="00470961" w:rsidRPr="00676A82">
        <w:rPr>
          <w:rStyle w:val="FootnoteReference"/>
          <w:rFonts w:ascii="Times New Roman" w:hAnsi="Times New Roman" w:cs="Times New Roman"/>
          <w:sz w:val="24"/>
          <w:szCs w:val="24"/>
        </w:rPr>
        <w:footnoteReference w:id="3"/>
      </w:r>
      <w:r w:rsidR="00A62571" w:rsidRPr="00676A82">
        <w:rPr>
          <w:rFonts w:ascii="Times New Roman" w:hAnsi="Times New Roman" w:cs="Times New Roman"/>
          <w:sz w:val="24"/>
          <w:szCs w:val="24"/>
        </w:rPr>
        <w:t xml:space="preserve"> Dominican officials were confident </w:t>
      </w:r>
      <w:r w:rsidR="00F115BD" w:rsidRPr="00676A82">
        <w:rPr>
          <w:rFonts w:ascii="Times New Roman" w:hAnsi="Times New Roman" w:cs="Times New Roman"/>
          <w:sz w:val="24"/>
          <w:szCs w:val="24"/>
        </w:rPr>
        <w:t xml:space="preserve">that </w:t>
      </w:r>
      <w:r w:rsidR="00A62571" w:rsidRPr="00676A82">
        <w:rPr>
          <w:rFonts w:ascii="Times New Roman" w:hAnsi="Times New Roman" w:cs="Times New Roman"/>
          <w:sz w:val="24"/>
          <w:szCs w:val="24"/>
        </w:rPr>
        <w:t>the still</w:t>
      </w:r>
      <w:r w:rsidR="002A2306">
        <w:rPr>
          <w:rFonts w:ascii="Times New Roman" w:hAnsi="Times New Roman" w:cs="Times New Roman"/>
          <w:sz w:val="24"/>
          <w:szCs w:val="24"/>
        </w:rPr>
        <w:t>-</w:t>
      </w:r>
      <w:r w:rsidR="00A62571" w:rsidRPr="00676A82">
        <w:rPr>
          <w:rFonts w:ascii="Times New Roman" w:hAnsi="Times New Roman" w:cs="Times New Roman"/>
          <w:sz w:val="24"/>
          <w:szCs w:val="24"/>
        </w:rPr>
        <w:t>segregated U.S. would understand their need to protect themselves from Haitian “b</w:t>
      </w:r>
      <w:r w:rsidR="005C1E09" w:rsidRPr="00676A82">
        <w:rPr>
          <w:rFonts w:ascii="Times New Roman" w:hAnsi="Times New Roman" w:cs="Times New Roman"/>
          <w:sz w:val="24"/>
          <w:szCs w:val="24"/>
        </w:rPr>
        <w:t>andits” and preserve Dominican</w:t>
      </w:r>
      <w:r w:rsidR="00A62571" w:rsidRPr="00676A82">
        <w:rPr>
          <w:rFonts w:ascii="Times New Roman" w:hAnsi="Times New Roman" w:cs="Times New Roman"/>
          <w:sz w:val="24"/>
          <w:szCs w:val="24"/>
        </w:rPr>
        <w:t xml:space="preserve"> racial superiority.</w:t>
      </w:r>
      <w:r w:rsidR="00470961" w:rsidRPr="00676A82">
        <w:rPr>
          <w:rStyle w:val="FootnoteReference"/>
          <w:rFonts w:ascii="Times New Roman" w:hAnsi="Times New Roman" w:cs="Times New Roman"/>
          <w:sz w:val="24"/>
          <w:szCs w:val="24"/>
        </w:rPr>
        <w:footnoteReference w:id="4"/>
      </w:r>
      <w:r w:rsidR="00A62571" w:rsidRPr="00676A82">
        <w:rPr>
          <w:rFonts w:ascii="Times New Roman" w:hAnsi="Times New Roman" w:cs="Times New Roman"/>
          <w:sz w:val="24"/>
          <w:szCs w:val="24"/>
        </w:rPr>
        <w:t xml:space="preserve"> </w:t>
      </w:r>
      <w:r w:rsidR="00610AC6" w:rsidRPr="00676A82">
        <w:rPr>
          <w:rFonts w:ascii="Times New Roman" w:hAnsi="Times New Roman" w:cs="Times New Roman"/>
          <w:sz w:val="24"/>
          <w:szCs w:val="24"/>
        </w:rPr>
        <w:t>Finally, in 1960, Trujillo</w:t>
      </w:r>
      <w:r w:rsidR="005C1E09" w:rsidRPr="00676A82">
        <w:rPr>
          <w:rFonts w:ascii="Times New Roman" w:hAnsi="Times New Roman" w:cs="Times New Roman"/>
          <w:sz w:val="24"/>
          <w:szCs w:val="24"/>
        </w:rPr>
        <w:t xml:space="preserve"> crossed a line the international community would not tolerate when he</w:t>
      </w:r>
      <w:r w:rsidR="00610AC6" w:rsidRPr="00676A82">
        <w:rPr>
          <w:rFonts w:ascii="Times New Roman" w:hAnsi="Times New Roman" w:cs="Times New Roman"/>
          <w:sz w:val="24"/>
          <w:szCs w:val="24"/>
        </w:rPr>
        <w:t xml:space="preserve"> ordered an assassination attempt on Venezuelan president Rómulo Betancourt. The Organization of American States imposed economic sanctions and the U.S. abandoned its embassy in the Dominican Republic, deliberately leaving behind three M1 carbines for use in a Dominican conspiracy to assassinate Trujillo. On May 30, 1961, the conspirators ran Trujillo off the road as he drove to visit his mistress and then shot him to death with machine guns.</w:t>
      </w:r>
      <w:r w:rsidR="00610AC6" w:rsidRPr="00676A82">
        <w:rPr>
          <w:rStyle w:val="FootnoteReference"/>
          <w:rFonts w:ascii="Times New Roman" w:hAnsi="Times New Roman" w:cs="Times New Roman"/>
          <w:sz w:val="24"/>
          <w:szCs w:val="24"/>
        </w:rPr>
        <w:footnoteReference w:id="5"/>
      </w:r>
    </w:p>
    <w:p w:rsidR="004B4883" w:rsidRPr="00676A82" w:rsidRDefault="00AB7CBB" w:rsidP="00861E9C">
      <w:pPr>
        <w:rPr>
          <w:rFonts w:ascii="Times New Roman" w:hAnsi="Times New Roman" w:cs="Times New Roman"/>
          <w:sz w:val="24"/>
          <w:szCs w:val="24"/>
        </w:rPr>
      </w:pPr>
      <w:r w:rsidRPr="00676A82">
        <w:rPr>
          <w:rFonts w:ascii="Times New Roman" w:hAnsi="Times New Roman" w:cs="Times New Roman"/>
          <w:sz w:val="24"/>
          <w:szCs w:val="24"/>
        </w:rPr>
        <w:t xml:space="preserve">Although the Dominican Republic has remained a democracy since the 1960s, Trujillo’s legacy of political repression and violence still lingers. </w:t>
      </w:r>
      <w:r w:rsidR="008168D9" w:rsidRPr="00676A82">
        <w:rPr>
          <w:rFonts w:ascii="Times New Roman" w:hAnsi="Times New Roman" w:cs="Times New Roman"/>
          <w:sz w:val="24"/>
          <w:szCs w:val="24"/>
        </w:rPr>
        <w:t>Following Trujillo’</w:t>
      </w:r>
      <w:r w:rsidR="004B4883" w:rsidRPr="00676A82">
        <w:rPr>
          <w:rFonts w:ascii="Times New Roman" w:hAnsi="Times New Roman" w:cs="Times New Roman"/>
          <w:sz w:val="24"/>
          <w:szCs w:val="24"/>
        </w:rPr>
        <w:t>s assassination</w:t>
      </w:r>
      <w:r w:rsidR="00EB4A8C" w:rsidRPr="00676A82">
        <w:rPr>
          <w:rFonts w:ascii="Times New Roman" w:hAnsi="Times New Roman" w:cs="Times New Roman"/>
          <w:sz w:val="24"/>
          <w:szCs w:val="24"/>
        </w:rPr>
        <w:t>,</w:t>
      </w:r>
      <w:r w:rsidR="004B4883" w:rsidRPr="00676A82">
        <w:rPr>
          <w:rFonts w:ascii="Times New Roman" w:hAnsi="Times New Roman" w:cs="Times New Roman"/>
          <w:sz w:val="24"/>
          <w:szCs w:val="24"/>
        </w:rPr>
        <w:t xml:space="preserve"> </w:t>
      </w:r>
      <w:r w:rsidR="00EB4A8C" w:rsidRPr="00676A82">
        <w:rPr>
          <w:rFonts w:ascii="Times New Roman" w:hAnsi="Times New Roman" w:cs="Times New Roman"/>
          <w:sz w:val="24"/>
          <w:szCs w:val="24"/>
        </w:rPr>
        <w:t>voters</w:t>
      </w:r>
      <w:r w:rsidR="004B4883" w:rsidRPr="00676A82">
        <w:rPr>
          <w:rFonts w:ascii="Times New Roman" w:hAnsi="Times New Roman" w:cs="Times New Roman"/>
          <w:sz w:val="24"/>
          <w:szCs w:val="24"/>
        </w:rPr>
        <w:t xml:space="preserve"> elected a leftist president but, fearing that the Dominican Republic would become a communist country like Cuba, the U.S. forced him out, occupied the country from 1965 to 1966, and helped former Trujillo puppet-president Joaquín Balaguer return to the presidency in 1966. Voters replaced Balaguer with a leftist candidate in 1978 but returned him to power in 1986, after an economic downturn and government corru</w:t>
      </w:r>
      <w:r w:rsidR="00AA7B26" w:rsidRPr="00676A82">
        <w:rPr>
          <w:rFonts w:ascii="Times New Roman" w:hAnsi="Times New Roman" w:cs="Times New Roman"/>
          <w:sz w:val="24"/>
          <w:szCs w:val="24"/>
        </w:rPr>
        <w:t xml:space="preserve">ption culminated in food riots. </w:t>
      </w:r>
      <w:r w:rsidR="004B4883" w:rsidRPr="00676A82">
        <w:rPr>
          <w:rFonts w:ascii="Times New Roman" w:hAnsi="Times New Roman" w:cs="Times New Roman"/>
          <w:sz w:val="24"/>
          <w:szCs w:val="24"/>
        </w:rPr>
        <w:t xml:space="preserve">However, like Trujillo before him, Balaguer tortured and murdered </w:t>
      </w:r>
      <w:r w:rsidR="00F74B53" w:rsidRPr="00676A82">
        <w:rPr>
          <w:rFonts w:ascii="Times New Roman" w:hAnsi="Times New Roman" w:cs="Times New Roman"/>
          <w:sz w:val="24"/>
          <w:szCs w:val="24"/>
        </w:rPr>
        <w:t xml:space="preserve">his political opponents. Journalist Narciso González Medina disappeared after he wrote an article accusing </w:t>
      </w:r>
      <w:r w:rsidR="004B4883" w:rsidRPr="00676A82">
        <w:rPr>
          <w:rFonts w:ascii="Times New Roman" w:hAnsi="Times New Roman" w:cs="Times New Roman"/>
          <w:sz w:val="24"/>
          <w:szCs w:val="24"/>
        </w:rPr>
        <w:t>Baluguer of using fraud to win reelection in 1994</w:t>
      </w:r>
      <w:r w:rsidR="00F74B53" w:rsidRPr="00676A82">
        <w:rPr>
          <w:rFonts w:ascii="Times New Roman" w:hAnsi="Times New Roman" w:cs="Times New Roman"/>
          <w:sz w:val="24"/>
          <w:szCs w:val="24"/>
        </w:rPr>
        <w:t>, leaving behind only reports of witnesses that they had seen González Medina covered in blood at government detention sites</w:t>
      </w:r>
      <w:r w:rsidR="004B4883" w:rsidRPr="00676A82">
        <w:rPr>
          <w:rFonts w:ascii="Times New Roman" w:hAnsi="Times New Roman" w:cs="Times New Roman"/>
          <w:sz w:val="24"/>
          <w:szCs w:val="24"/>
        </w:rPr>
        <w:t>.</w:t>
      </w:r>
      <w:r w:rsidR="004B4883" w:rsidRPr="00676A82">
        <w:rPr>
          <w:rStyle w:val="FootnoteReference"/>
          <w:rFonts w:ascii="Times New Roman" w:hAnsi="Times New Roman" w:cs="Times New Roman"/>
          <w:sz w:val="24"/>
          <w:szCs w:val="24"/>
        </w:rPr>
        <w:footnoteReference w:id="6"/>
      </w:r>
      <w:r w:rsidR="004B4883" w:rsidRPr="00676A82">
        <w:rPr>
          <w:rFonts w:ascii="Times New Roman" w:hAnsi="Times New Roman" w:cs="Times New Roman"/>
          <w:sz w:val="24"/>
          <w:szCs w:val="24"/>
        </w:rPr>
        <w:t xml:space="preserve"> </w:t>
      </w:r>
      <w:r w:rsidR="008168D9" w:rsidRPr="00676A82">
        <w:rPr>
          <w:rFonts w:ascii="Times New Roman" w:hAnsi="Times New Roman" w:cs="Times New Roman"/>
          <w:sz w:val="24"/>
          <w:szCs w:val="24"/>
        </w:rPr>
        <w:t xml:space="preserve">Despite Balaguer’s </w:t>
      </w:r>
      <w:r w:rsidR="00F74B53" w:rsidRPr="00676A82">
        <w:rPr>
          <w:rFonts w:ascii="Times New Roman" w:hAnsi="Times New Roman" w:cs="Times New Roman"/>
          <w:sz w:val="24"/>
          <w:szCs w:val="24"/>
        </w:rPr>
        <w:t xml:space="preserve">violent </w:t>
      </w:r>
      <w:r w:rsidR="00B61C49" w:rsidRPr="00676A82">
        <w:rPr>
          <w:rFonts w:ascii="Times New Roman" w:hAnsi="Times New Roman" w:cs="Times New Roman"/>
          <w:sz w:val="24"/>
          <w:szCs w:val="24"/>
        </w:rPr>
        <w:t>attempts to repress opposition</w:t>
      </w:r>
      <w:r w:rsidR="008168D9" w:rsidRPr="00676A82">
        <w:rPr>
          <w:rFonts w:ascii="Times New Roman" w:hAnsi="Times New Roman" w:cs="Times New Roman"/>
          <w:sz w:val="24"/>
          <w:szCs w:val="24"/>
        </w:rPr>
        <w:t>,</w:t>
      </w:r>
      <w:r w:rsidR="00B61C49" w:rsidRPr="00676A82">
        <w:rPr>
          <w:rFonts w:ascii="Times New Roman" w:hAnsi="Times New Roman" w:cs="Times New Roman"/>
          <w:sz w:val="24"/>
          <w:szCs w:val="24"/>
        </w:rPr>
        <w:t xml:space="preserve"> the</w:t>
      </w:r>
      <w:r w:rsidR="008168D9" w:rsidRPr="00676A82">
        <w:rPr>
          <w:rFonts w:ascii="Times New Roman" w:hAnsi="Times New Roman" w:cs="Times New Roman"/>
          <w:sz w:val="24"/>
          <w:szCs w:val="24"/>
        </w:rPr>
        <w:t xml:space="preserve"> continuing accusations of election fraud forced him to leave office in 1996. Since 1996, the presidency has changed hands democratically but repression and violence continue. Press groups reported lawsuits and physical attacks against journalists who criticized the government.</w:t>
      </w:r>
      <w:bookmarkStart w:id="1" w:name="_Ref481929172"/>
      <w:r w:rsidR="008168D9" w:rsidRPr="00676A82">
        <w:rPr>
          <w:rStyle w:val="FootnoteReference"/>
          <w:rFonts w:ascii="Times New Roman" w:hAnsi="Times New Roman" w:cs="Times New Roman"/>
          <w:sz w:val="24"/>
          <w:szCs w:val="24"/>
        </w:rPr>
        <w:footnoteReference w:id="7"/>
      </w:r>
      <w:bookmarkEnd w:id="1"/>
      <w:r w:rsidR="008168D9" w:rsidRPr="00676A82">
        <w:rPr>
          <w:rFonts w:ascii="Times New Roman" w:hAnsi="Times New Roman" w:cs="Times New Roman"/>
          <w:sz w:val="24"/>
          <w:szCs w:val="24"/>
        </w:rPr>
        <w:t xml:space="preserve"> Human rights groups said that police no longer arrested political prisoners but continued to brutalize suspected criminals, </w:t>
      </w:r>
      <w:r w:rsidR="00AA7B26" w:rsidRPr="00676A82">
        <w:rPr>
          <w:rFonts w:ascii="Times New Roman" w:hAnsi="Times New Roman" w:cs="Times New Roman"/>
          <w:sz w:val="24"/>
          <w:szCs w:val="24"/>
        </w:rPr>
        <w:t xml:space="preserve">extrajudicially killing over 180 people in 2016,  </w:t>
      </w:r>
      <w:r w:rsidR="008168D9" w:rsidRPr="00676A82">
        <w:rPr>
          <w:rFonts w:ascii="Times New Roman" w:hAnsi="Times New Roman" w:cs="Times New Roman"/>
          <w:sz w:val="24"/>
          <w:szCs w:val="24"/>
        </w:rPr>
        <w:t xml:space="preserve">arbitrarily arresting </w:t>
      </w:r>
      <w:r w:rsidR="008168D9" w:rsidRPr="00676A82">
        <w:rPr>
          <w:rFonts w:ascii="Times New Roman" w:hAnsi="Times New Roman" w:cs="Times New Roman"/>
          <w:sz w:val="24"/>
          <w:szCs w:val="24"/>
        </w:rPr>
        <w:lastRenderedPageBreak/>
        <w:t>hundreds</w:t>
      </w:r>
      <w:r w:rsidR="00AA7B26" w:rsidRPr="00676A82">
        <w:rPr>
          <w:rFonts w:ascii="Times New Roman" w:hAnsi="Times New Roman" w:cs="Times New Roman"/>
          <w:sz w:val="24"/>
          <w:szCs w:val="24"/>
        </w:rPr>
        <w:t xml:space="preserve"> of residents of low income neighborhoods</w:t>
      </w:r>
      <w:r w:rsidR="008168D9" w:rsidRPr="00676A82">
        <w:rPr>
          <w:rFonts w:ascii="Times New Roman" w:hAnsi="Times New Roman" w:cs="Times New Roman"/>
          <w:sz w:val="24"/>
          <w:szCs w:val="24"/>
        </w:rPr>
        <w:t>, and extracting confessions by beating detainees with objects and suffocating them with plastic bags</w:t>
      </w:r>
      <w:r w:rsidR="00597CC3" w:rsidRPr="00676A82">
        <w:rPr>
          <w:rFonts w:ascii="Times New Roman" w:hAnsi="Times New Roman" w:cs="Times New Roman"/>
          <w:sz w:val="24"/>
          <w:szCs w:val="24"/>
        </w:rPr>
        <w:t>.</w:t>
      </w:r>
      <w:r w:rsidR="00597CC3" w:rsidRPr="00676A82">
        <w:rPr>
          <w:rStyle w:val="FootnoteReference"/>
          <w:rFonts w:ascii="Times New Roman" w:hAnsi="Times New Roman" w:cs="Times New Roman"/>
          <w:sz w:val="24"/>
          <w:szCs w:val="24"/>
        </w:rPr>
        <w:footnoteReference w:id="8"/>
      </w:r>
      <w:r w:rsidR="00597CC3" w:rsidRPr="00676A82">
        <w:rPr>
          <w:rFonts w:ascii="Times New Roman" w:hAnsi="Times New Roman" w:cs="Times New Roman"/>
          <w:sz w:val="24"/>
          <w:szCs w:val="24"/>
        </w:rPr>
        <w:t xml:space="preserve"> </w:t>
      </w:r>
    </w:p>
    <w:p w:rsidR="006D7255" w:rsidRPr="00676A82" w:rsidRDefault="001E57B9" w:rsidP="00861E9C">
      <w:pPr>
        <w:rPr>
          <w:rFonts w:ascii="Times New Roman" w:hAnsi="Times New Roman" w:cs="Times New Roman"/>
          <w:sz w:val="24"/>
          <w:szCs w:val="24"/>
        </w:rPr>
      </w:pPr>
      <w:r w:rsidRPr="00676A82">
        <w:rPr>
          <w:rFonts w:ascii="Times New Roman" w:hAnsi="Times New Roman" w:cs="Times New Roman"/>
          <w:sz w:val="24"/>
          <w:szCs w:val="24"/>
        </w:rPr>
        <w:t xml:space="preserve">However, the Dominican Republic’s largest human rights problem by far is continued racism against ethnic Haitians, including </w:t>
      </w:r>
      <w:r w:rsidR="00297643" w:rsidRPr="00676A82">
        <w:rPr>
          <w:rFonts w:ascii="Times New Roman" w:hAnsi="Times New Roman" w:cs="Times New Roman"/>
          <w:sz w:val="24"/>
          <w:szCs w:val="24"/>
        </w:rPr>
        <w:t xml:space="preserve">increasingly </w:t>
      </w:r>
      <w:r w:rsidR="00B83343" w:rsidRPr="00676A82">
        <w:rPr>
          <w:rFonts w:ascii="Times New Roman" w:hAnsi="Times New Roman" w:cs="Times New Roman"/>
          <w:sz w:val="24"/>
          <w:szCs w:val="24"/>
        </w:rPr>
        <w:t>violent efforts</w:t>
      </w:r>
      <w:r w:rsidRPr="00676A82">
        <w:rPr>
          <w:rFonts w:ascii="Times New Roman" w:hAnsi="Times New Roman" w:cs="Times New Roman"/>
          <w:sz w:val="24"/>
          <w:szCs w:val="24"/>
        </w:rPr>
        <w:t xml:space="preserve"> to </w:t>
      </w:r>
      <w:r w:rsidR="00B83343" w:rsidRPr="00676A82">
        <w:rPr>
          <w:rFonts w:ascii="Times New Roman" w:hAnsi="Times New Roman" w:cs="Times New Roman"/>
          <w:sz w:val="24"/>
          <w:szCs w:val="24"/>
        </w:rPr>
        <w:t xml:space="preserve">prevent Haitian immigration and to </w:t>
      </w:r>
      <w:r w:rsidRPr="00676A82">
        <w:rPr>
          <w:rFonts w:ascii="Times New Roman" w:hAnsi="Times New Roman" w:cs="Times New Roman"/>
          <w:sz w:val="24"/>
          <w:szCs w:val="24"/>
        </w:rPr>
        <w:t xml:space="preserve">expel </w:t>
      </w:r>
      <w:r w:rsidR="00B83343" w:rsidRPr="00676A82">
        <w:rPr>
          <w:rFonts w:ascii="Times New Roman" w:hAnsi="Times New Roman" w:cs="Times New Roman"/>
          <w:sz w:val="24"/>
          <w:szCs w:val="24"/>
        </w:rPr>
        <w:t xml:space="preserve">both Haitian immigrants and Dominicans of Haitian descent. </w:t>
      </w:r>
      <w:r w:rsidR="009B7685" w:rsidRPr="00676A82">
        <w:rPr>
          <w:rFonts w:ascii="Times New Roman" w:hAnsi="Times New Roman" w:cs="Times New Roman"/>
          <w:sz w:val="24"/>
          <w:szCs w:val="24"/>
        </w:rPr>
        <w:t>In 2000, soldiers on border patrol engaged in a car chase with a truck carrying thirty would-be illegal immigrants from Haiti. The soldiers shot at the truck with machine guns, rammed into the truck to run it off the road, and then shot at the crash survivors as they fled on foot, ultimately killing seven people.</w:t>
      </w:r>
      <w:r w:rsidR="009B7685" w:rsidRPr="00676A82">
        <w:rPr>
          <w:rStyle w:val="FootnoteReference"/>
          <w:rFonts w:ascii="Times New Roman" w:hAnsi="Times New Roman" w:cs="Times New Roman"/>
          <w:sz w:val="24"/>
          <w:szCs w:val="24"/>
        </w:rPr>
        <w:footnoteReference w:id="9"/>
      </w:r>
      <w:r w:rsidR="009B7685" w:rsidRPr="00676A82">
        <w:rPr>
          <w:rFonts w:ascii="Times New Roman" w:hAnsi="Times New Roman" w:cs="Times New Roman"/>
          <w:sz w:val="24"/>
          <w:szCs w:val="24"/>
        </w:rPr>
        <w:t xml:space="preserve"> </w:t>
      </w:r>
      <w:r w:rsidR="00297643" w:rsidRPr="00676A82">
        <w:rPr>
          <w:rFonts w:ascii="Times New Roman" w:hAnsi="Times New Roman" w:cs="Times New Roman"/>
          <w:sz w:val="24"/>
          <w:szCs w:val="24"/>
        </w:rPr>
        <w:t xml:space="preserve">Since the early 1990s, Dominican soldiers have deported </w:t>
      </w:r>
      <w:r w:rsidR="00C76523" w:rsidRPr="00676A82">
        <w:rPr>
          <w:rFonts w:ascii="Times New Roman" w:hAnsi="Times New Roman" w:cs="Times New Roman"/>
          <w:sz w:val="24"/>
          <w:szCs w:val="24"/>
        </w:rPr>
        <w:t xml:space="preserve">thousands of ethnic Haitians at gunpoint, </w:t>
      </w:r>
      <w:r w:rsidR="00EA4082" w:rsidRPr="00676A82">
        <w:rPr>
          <w:rFonts w:ascii="Times New Roman" w:hAnsi="Times New Roman" w:cs="Times New Roman"/>
          <w:sz w:val="24"/>
          <w:szCs w:val="24"/>
        </w:rPr>
        <w:t xml:space="preserve">without money, food, water, possessions, </w:t>
      </w:r>
      <w:r w:rsidR="0022289F" w:rsidRPr="00676A82">
        <w:rPr>
          <w:rFonts w:ascii="Times New Roman" w:hAnsi="Times New Roman" w:cs="Times New Roman"/>
          <w:sz w:val="24"/>
          <w:szCs w:val="24"/>
        </w:rPr>
        <w:t xml:space="preserve">or even </w:t>
      </w:r>
      <w:r w:rsidR="00C76523" w:rsidRPr="00676A82">
        <w:rPr>
          <w:rFonts w:ascii="Times New Roman" w:hAnsi="Times New Roman" w:cs="Times New Roman"/>
          <w:sz w:val="24"/>
          <w:szCs w:val="24"/>
        </w:rPr>
        <w:t xml:space="preserve">the opportunity to prove that they are, in </w:t>
      </w:r>
      <w:r w:rsidR="005E3007" w:rsidRPr="00676A82">
        <w:rPr>
          <w:rFonts w:ascii="Times New Roman" w:hAnsi="Times New Roman" w:cs="Times New Roman"/>
          <w:sz w:val="24"/>
          <w:szCs w:val="24"/>
        </w:rPr>
        <w:t>many cases</w:t>
      </w:r>
      <w:r w:rsidR="00C76523" w:rsidRPr="00676A82">
        <w:rPr>
          <w:rFonts w:ascii="Times New Roman" w:hAnsi="Times New Roman" w:cs="Times New Roman"/>
          <w:sz w:val="24"/>
          <w:szCs w:val="24"/>
        </w:rPr>
        <w:t>, Dominican citizens</w:t>
      </w:r>
      <w:r w:rsidR="0022289F" w:rsidRPr="00676A82">
        <w:rPr>
          <w:rFonts w:ascii="Times New Roman" w:hAnsi="Times New Roman" w:cs="Times New Roman"/>
          <w:sz w:val="24"/>
          <w:szCs w:val="24"/>
        </w:rPr>
        <w:t>.</w:t>
      </w:r>
      <w:r w:rsidR="006D7255" w:rsidRPr="00676A82">
        <w:rPr>
          <w:rStyle w:val="FootnoteReference"/>
          <w:rFonts w:ascii="Times New Roman" w:hAnsi="Times New Roman" w:cs="Times New Roman"/>
          <w:sz w:val="24"/>
          <w:szCs w:val="24"/>
        </w:rPr>
        <w:footnoteReference w:id="10"/>
      </w:r>
      <w:r w:rsidR="0022289F" w:rsidRPr="00676A82">
        <w:rPr>
          <w:rFonts w:ascii="Times New Roman" w:hAnsi="Times New Roman" w:cs="Times New Roman"/>
          <w:sz w:val="24"/>
          <w:szCs w:val="24"/>
        </w:rPr>
        <w:t xml:space="preserve"> </w:t>
      </w:r>
      <w:r w:rsidR="005E3007" w:rsidRPr="00676A82">
        <w:rPr>
          <w:rFonts w:ascii="Times New Roman" w:hAnsi="Times New Roman" w:cs="Times New Roman"/>
          <w:sz w:val="24"/>
          <w:szCs w:val="24"/>
        </w:rPr>
        <w:t>Simultaneously, g</w:t>
      </w:r>
      <w:r w:rsidR="00297643" w:rsidRPr="00676A82">
        <w:rPr>
          <w:rFonts w:ascii="Times New Roman" w:hAnsi="Times New Roman" w:cs="Times New Roman"/>
          <w:sz w:val="24"/>
          <w:szCs w:val="24"/>
        </w:rPr>
        <w:t xml:space="preserve">overnment officials </w:t>
      </w:r>
      <w:r w:rsidR="006D7255" w:rsidRPr="00676A82">
        <w:rPr>
          <w:rFonts w:ascii="Times New Roman" w:hAnsi="Times New Roman" w:cs="Times New Roman"/>
          <w:sz w:val="24"/>
          <w:szCs w:val="24"/>
        </w:rPr>
        <w:t xml:space="preserve">refused to register the births of ethnically Haitian children born in the Dominican Republic, preventing them from enrolling in school and denying them their </w:t>
      </w:r>
      <w:r w:rsidR="00AD03C9" w:rsidRPr="00676A82">
        <w:rPr>
          <w:rFonts w:ascii="Times New Roman" w:hAnsi="Times New Roman" w:cs="Times New Roman"/>
          <w:sz w:val="24"/>
          <w:szCs w:val="24"/>
        </w:rPr>
        <w:t xml:space="preserve">Constitutional </w:t>
      </w:r>
      <w:r w:rsidR="006D7255" w:rsidRPr="00676A82">
        <w:rPr>
          <w:rFonts w:ascii="Times New Roman" w:hAnsi="Times New Roman" w:cs="Times New Roman"/>
          <w:sz w:val="24"/>
          <w:szCs w:val="24"/>
        </w:rPr>
        <w:t>right to Dominican citizenship.</w:t>
      </w:r>
      <w:r w:rsidR="006D7255" w:rsidRPr="00676A82">
        <w:rPr>
          <w:rStyle w:val="FootnoteReference"/>
          <w:rFonts w:ascii="Times New Roman" w:hAnsi="Times New Roman" w:cs="Times New Roman"/>
          <w:sz w:val="24"/>
          <w:szCs w:val="24"/>
        </w:rPr>
        <w:footnoteReference w:id="11"/>
      </w:r>
      <w:r w:rsidR="006D7255" w:rsidRPr="00676A82">
        <w:rPr>
          <w:rFonts w:ascii="Times New Roman" w:hAnsi="Times New Roman" w:cs="Times New Roman"/>
          <w:sz w:val="24"/>
          <w:szCs w:val="24"/>
        </w:rPr>
        <w:t xml:space="preserve"> When ethnic Haitians took their claims to the Inter-American Court of Human Rights, the Dominican Republic was defiant and, in 2013, a Dominican court retroactively revoked the Constitutional provision providing birth right citizenship, effectively stripping Dominican</w:t>
      </w:r>
      <w:r w:rsidR="00AD03C9" w:rsidRPr="00676A82">
        <w:rPr>
          <w:rFonts w:ascii="Times New Roman" w:hAnsi="Times New Roman" w:cs="Times New Roman"/>
          <w:sz w:val="24"/>
          <w:szCs w:val="24"/>
        </w:rPr>
        <w:t xml:space="preserve"> citizenship</w:t>
      </w:r>
      <w:r w:rsidR="0047292F" w:rsidRPr="00676A82">
        <w:rPr>
          <w:rFonts w:ascii="Times New Roman" w:hAnsi="Times New Roman" w:cs="Times New Roman"/>
          <w:sz w:val="24"/>
          <w:szCs w:val="24"/>
        </w:rPr>
        <w:t xml:space="preserve"> from over 130,000</w:t>
      </w:r>
      <w:r w:rsidR="00881D59" w:rsidRPr="00676A82">
        <w:rPr>
          <w:rFonts w:ascii="Times New Roman" w:hAnsi="Times New Roman" w:cs="Times New Roman"/>
          <w:sz w:val="24"/>
          <w:szCs w:val="24"/>
        </w:rPr>
        <w:t xml:space="preserve"> Dominicans</w:t>
      </w:r>
      <w:r w:rsidR="00B83343" w:rsidRPr="00676A82">
        <w:rPr>
          <w:rFonts w:ascii="Times New Roman" w:hAnsi="Times New Roman" w:cs="Times New Roman"/>
          <w:sz w:val="24"/>
          <w:szCs w:val="24"/>
        </w:rPr>
        <w:t xml:space="preserve"> of Haitian descent</w:t>
      </w:r>
      <w:r w:rsidR="00881D59" w:rsidRPr="00676A82">
        <w:rPr>
          <w:rFonts w:ascii="Times New Roman" w:hAnsi="Times New Roman" w:cs="Times New Roman"/>
          <w:sz w:val="24"/>
          <w:szCs w:val="24"/>
        </w:rPr>
        <w:t>.</w:t>
      </w:r>
      <w:r w:rsidR="0047292F" w:rsidRPr="00676A82">
        <w:rPr>
          <w:rStyle w:val="FootnoteReference"/>
          <w:rFonts w:ascii="Times New Roman" w:hAnsi="Times New Roman" w:cs="Times New Roman"/>
          <w:sz w:val="24"/>
          <w:szCs w:val="24"/>
        </w:rPr>
        <w:footnoteReference w:id="12"/>
      </w:r>
      <w:r w:rsidR="00881D59" w:rsidRPr="00676A82">
        <w:rPr>
          <w:rFonts w:ascii="Times New Roman" w:hAnsi="Times New Roman" w:cs="Times New Roman"/>
          <w:sz w:val="24"/>
          <w:szCs w:val="24"/>
        </w:rPr>
        <w:t xml:space="preserve"> </w:t>
      </w:r>
      <w:r w:rsidR="00AE2F2E" w:rsidRPr="00676A82">
        <w:rPr>
          <w:rFonts w:ascii="Times New Roman" w:hAnsi="Times New Roman" w:cs="Times New Roman"/>
          <w:sz w:val="24"/>
          <w:szCs w:val="24"/>
        </w:rPr>
        <w:t>Following international outcry, the Dominican Republic established a program to naturalize ethnic Haitians</w:t>
      </w:r>
      <w:r w:rsidR="0047292F" w:rsidRPr="00676A82">
        <w:rPr>
          <w:rFonts w:ascii="Times New Roman" w:hAnsi="Times New Roman" w:cs="Times New Roman"/>
          <w:sz w:val="24"/>
          <w:szCs w:val="24"/>
        </w:rPr>
        <w:t>’</w:t>
      </w:r>
      <w:r w:rsidR="00AE2F2E" w:rsidRPr="00676A82">
        <w:rPr>
          <w:rFonts w:ascii="Times New Roman" w:hAnsi="Times New Roman" w:cs="Times New Roman"/>
          <w:sz w:val="24"/>
          <w:szCs w:val="24"/>
        </w:rPr>
        <w:t xml:space="preserve"> status but few succeeded in naturalizing.</w:t>
      </w:r>
      <w:r w:rsidR="00AE2F2E" w:rsidRPr="00676A82">
        <w:rPr>
          <w:rStyle w:val="FootnoteReference"/>
          <w:rFonts w:ascii="Times New Roman" w:hAnsi="Times New Roman" w:cs="Times New Roman"/>
          <w:sz w:val="24"/>
          <w:szCs w:val="24"/>
        </w:rPr>
        <w:footnoteReference w:id="13"/>
      </w:r>
      <w:r w:rsidR="00AE2F2E" w:rsidRPr="00676A82">
        <w:rPr>
          <w:rFonts w:ascii="Times New Roman" w:hAnsi="Times New Roman" w:cs="Times New Roman"/>
          <w:sz w:val="24"/>
          <w:szCs w:val="24"/>
        </w:rPr>
        <w:t xml:space="preserve"> </w:t>
      </w:r>
      <w:r w:rsidR="0047292F" w:rsidRPr="00676A82">
        <w:rPr>
          <w:rFonts w:ascii="Times New Roman" w:hAnsi="Times New Roman" w:cs="Times New Roman"/>
          <w:sz w:val="24"/>
          <w:szCs w:val="24"/>
        </w:rPr>
        <w:t>Ethnic Dominicans engaged in escalating threats and violence against ethnic Haitians, including hacking at least one Haitian man to death with a machete.</w:t>
      </w:r>
      <w:r w:rsidR="00FD0726" w:rsidRPr="00676A82">
        <w:rPr>
          <w:rStyle w:val="FootnoteReference"/>
          <w:rFonts w:ascii="Times New Roman" w:hAnsi="Times New Roman" w:cs="Times New Roman"/>
          <w:sz w:val="24"/>
          <w:szCs w:val="24"/>
        </w:rPr>
        <w:footnoteReference w:id="14"/>
      </w:r>
      <w:r w:rsidR="0047292F" w:rsidRPr="00676A82">
        <w:rPr>
          <w:rFonts w:ascii="Times New Roman" w:hAnsi="Times New Roman" w:cs="Times New Roman"/>
          <w:sz w:val="24"/>
          <w:szCs w:val="24"/>
        </w:rPr>
        <w:t xml:space="preserve"> </w:t>
      </w:r>
      <w:r w:rsidR="00AE2F2E" w:rsidRPr="00676A82">
        <w:rPr>
          <w:rFonts w:ascii="Times New Roman" w:hAnsi="Times New Roman" w:cs="Times New Roman"/>
          <w:sz w:val="24"/>
          <w:szCs w:val="24"/>
        </w:rPr>
        <w:t>Fearing mass deportations and a repeat of the 1937</w:t>
      </w:r>
      <w:r w:rsidR="0047292F" w:rsidRPr="00676A82">
        <w:rPr>
          <w:rFonts w:ascii="Times New Roman" w:hAnsi="Times New Roman" w:cs="Times New Roman"/>
          <w:sz w:val="24"/>
          <w:szCs w:val="24"/>
        </w:rPr>
        <w:t xml:space="preserve"> massacre</w:t>
      </w:r>
      <w:r w:rsidR="00AE2F2E" w:rsidRPr="00676A82">
        <w:rPr>
          <w:rFonts w:ascii="Times New Roman" w:hAnsi="Times New Roman" w:cs="Times New Roman"/>
          <w:sz w:val="24"/>
          <w:szCs w:val="24"/>
        </w:rPr>
        <w:t xml:space="preserve">, many ethnic Haitians fled across the border to Haiti. Today, thousands of </w:t>
      </w:r>
      <w:r w:rsidR="00B83343" w:rsidRPr="00676A82">
        <w:rPr>
          <w:rFonts w:ascii="Times New Roman" w:hAnsi="Times New Roman" w:cs="Times New Roman"/>
          <w:sz w:val="24"/>
          <w:szCs w:val="24"/>
        </w:rPr>
        <w:t xml:space="preserve">Dominican-born </w:t>
      </w:r>
      <w:r w:rsidR="00AE2F2E" w:rsidRPr="00676A82">
        <w:rPr>
          <w:rFonts w:ascii="Times New Roman" w:hAnsi="Times New Roman" w:cs="Times New Roman"/>
          <w:sz w:val="24"/>
          <w:szCs w:val="24"/>
        </w:rPr>
        <w:t>ethnic Haitians live in cardboard and cloth shanty towns just inside the Haitian border.</w:t>
      </w:r>
      <w:r w:rsidR="00FD0726" w:rsidRPr="00676A82">
        <w:rPr>
          <w:rStyle w:val="FootnoteReference"/>
          <w:rFonts w:ascii="Times New Roman" w:hAnsi="Times New Roman" w:cs="Times New Roman"/>
          <w:sz w:val="24"/>
          <w:szCs w:val="24"/>
        </w:rPr>
        <w:footnoteReference w:id="15"/>
      </w:r>
    </w:p>
    <w:p w:rsidR="00F92142" w:rsidRPr="00676A82" w:rsidRDefault="00F92142" w:rsidP="00F92142">
      <w:pPr>
        <w:spacing w:line="240" w:lineRule="auto"/>
        <w:rPr>
          <w:rFonts w:ascii="Times New Roman" w:hAnsi="Times New Roman" w:cs="Times New Roman"/>
          <w:sz w:val="24"/>
          <w:szCs w:val="24"/>
        </w:rPr>
      </w:pPr>
      <w:r w:rsidRPr="00676A82">
        <w:rPr>
          <w:rFonts w:ascii="Times New Roman" w:eastAsia="Times New Roman" w:hAnsi="Times New Roman" w:cs="Times New Roman"/>
          <w:b/>
          <w:sz w:val="24"/>
          <w:szCs w:val="24"/>
        </w:rPr>
        <w:t>More information</w:t>
      </w:r>
    </w:p>
    <w:p w:rsidR="008B5B7D" w:rsidRPr="00676A82" w:rsidRDefault="008B5B7D" w:rsidP="008B5B7D">
      <w:pPr>
        <w:spacing w:line="240" w:lineRule="auto"/>
        <w:jc w:val="both"/>
        <w:rPr>
          <w:rFonts w:ascii="Times New Roman" w:eastAsia="Times New Roman" w:hAnsi="Times New Roman" w:cs="Times New Roman"/>
          <w:sz w:val="24"/>
          <w:szCs w:val="24"/>
        </w:rPr>
      </w:pPr>
      <w:r w:rsidRPr="00676A82">
        <w:rPr>
          <w:rFonts w:ascii="Times New Roman" w:eastAsia="Times New Roman" w:hAnsi="Times New Roman" w:cs="Times New Roman"/>
          <w:sz w:val="24"/>
          <w:szCs w:val="24"/>
        </w:rPr>
        <w:t>Additional background was provided by the sources below.</w:t>
      </w:r>
    </w:p>
    <w:p w:rsidR="00F92142" w:rsidRPr="00676A82" w:rsidRDefault="008B5B7D" w:rsidP="0005475A">
      <w:pPr>
        <w:spacing w:after="0" w:line="240" w:lineRule="auto"/>
        <w:contextualSpacing/>
        <w:rPr>
          <w:rFonts w:ascii="Times New Roman" w:eastAsia="Times New Roman" w:hAnsi="Times New Roman" w:cs="Times New Roman"/>
          <w:sz w:val="24"/>
          <w:szCs w:val="24"/>
        </w:rPr>
      </w:pPr>
      <w:r w:rsidRPr="00676A82">
        <w:rPr>
          <w:rFonts w:ascii="Times New Roman" w:eastAsia="Times New Roman" w:hAnsi="Times New Roman" w:cs="Times New Roman"/>
          <w:sz w:val="24"/>
          <w:szCs w:val="24"/>
        </w:rPr>
        <w:t xml:space="preserve">For historical background, see </w:t>
      </w:r>
      <w:r w:rsidR="00F92142" w:rsidRPr="00676A82">
        <w:rPr>
          <w:rFonts w:ascii="Times New Roman" w:eastAsia="Times New Roman" w:hAnsi="Times New Roman" w:cs="Times New Roman"/>
          <w:sz w:val="24"/>
          <w:szCs w:val="24"/>
        </w:rPr>
        <w:t xml:space="preserve">the </w:t>
      </w:r>
      <w:hyperlink r:id="rId8">
        <w:r w:rsidR="00F92142" w:rsidRPr="00676A82">
          <w:rPr>
            <w:rFonts w:ascii="Times New Roman" w:eastAsia="Times New Roman" w:hAnsi="Times New Roman" w:cs="Times New Roman"/>
            <w:color w:val="1155CC"/>
            <w:sz w:val="24"/>
            <w:szCs w:val="24"/>
            <w:u w:val="single"/>
          </w:rPr>
          <w:t>Encyclopedia Britannica</w:t>
        </w:r>
      </w:hyperlink>
      <w:r w:rsidR="00F92142" w:rsidRPr="00676A82">
        <w:rPr>
          <w:rFonts w:ascii="Times New Roman" w:eastAsia="Times New Roman" w:hAnsi="Times New Roman" w:cs="Times New Roman"/>
          <w:sz w:val="24"/>
          <w:szCs w:val="24"/>
        </w:rPr>
        <w:t xml:space="preserve"> and </w:t>
      </w:r>
      <w:hyperlink r:id="rId9">
        <w:r w:rsidR="00F92142" w:rsidRPr="00676A82">
          <w:rPr>
            <w:rFonts w:ascii="Times New Roman" w:eastAsia="Times New Roman" w:hAnsi="Times New Roman" w:cs="Times New Roman"/>
            <w:color w:val="1155CC"/>
            <w:sz w:val="24"/>
            <w:szCs w:val="24"/>
            <w:u w:val="single"/>
          </w:rPr>
          <w:t>BBC Country Profiles</w:t>
        </w:r>
      </w:hyperlink>
      <w:r w:rsidR="00F92142" w:rsidRPr="00676A82">
        <w:rPr>
          <w:rFonts w:ascii="Times New Roman" w:eastAsia="Times New Roman" w:hAnsi="Times New Roman" w:cs="Times New Roman"/>
          <w:sz w:val="24"/>
          <w:szCs w:val="24"/>
        </w:rPr>
        <w:t>.</w:t>
      </w:r>
    </w:p>
    <w:p w:rsidR="0005475A" w:rsidRPr="00676A82" w:rsidRDefault="0005475A" w:rsidP="0005475A">
      <w:pPr>
        <w:spacing w:after="0" w:line="240" w:lineRule="auto"/>
        <w:contextualSpacing/>
        <w:rPr>
          <w:rFonts w:ascii="Times New Roman" w:eastAsia="Times New Roman" w:hAnsi="Times New Roman" w:cs="Times New Roman"/>
          <w:sz w:val="24"/>
          <w:szCs w:val="24"/>
        </w:rPr>
      </w:pPr>
    </w:p>
    <w:p w:rsidR="00F92142" w:rsidRPr="00676A82" w:rsidRDefault="008B5B7D" w:rsidP="0005475A">
      <w:pPr>
        <w:spacing w:after="0" w:line="240" w:lineRule="auto"/>
        <w:contextualSpacing/>
        <w:rPr>
          <w:rFonts w:ascii="Times New Roman" w:eastAsia="Times New Roman" w:hAnsi="Times New Roman" w:cs="Times New Roman"/>
          <w:sz w:val="24"/>
          <w:szCs w:val="24"/>
        </w:rPr>
      </w:pPr>
      <w:r w:rsidRPr="00676A82">
        <w:rPr>
          <w:rFonts w:ascii="Times New Roman" w:eastAsia="Times New Roman" w:hAnsi="Times New Roman" w:cs="Times New Roman"/>
          <w:sz w:val="24"/>
          <w:szCs w:val="24"/>
        </w:rPr>
        <w:t xml:space="preserve">For an overview of the current human rights situation, see the </w:t>
      </w:r>
      <w:hyperlink r:id="rId10">
        <w:r w:rsidRPr="00676A82">
          <w:rPr>
            <w:rFonts w:ascii="Times New Roman" w:eastAsia="Times New Roman" w:hAnsi="Times New Roman" w:cs="Times New Roman"/>
            <w:color w:val="1155CC"/>
            <w:sz w:val="24"/>
            <w:szCs w:val="24"/>
            <w:u w:val="single"/>
          </w:rPr>
          <w:t>U.S. Department of State’s 2016</w:t>
        </w:r>
        <w:r w:rsidR="00F92142" w:rsidRPr="00676A82">
          <w:rPr>
            <w:rFonts w:ascii="Times New Roman" w:eastAsia="Times New Roman" w:hAnsi="Times New Roman" w:cs="Times New Roman"/>
            <w:color w:val="1155CC"/>
            <w:sz w:val="24"/>
            <w:szCs w:val="24"/>
            <w:u w:val="single"/>
          </w:rPr>
          <w:t xml:space="preserve"> Human Rights Report</w:t>
        </w:r>
      </w:hyperlink>
      <w:r w:rsidR="00F92142" w:rsidRPr="00676A82">
        <w:rPr>
          <w:rFonts w:ascii="Times New Roman" w:eastAsia="Times New Roman" w:hAnsi="Times New Roman" w:cs="Times New Roman"/>
          <w:sz w:val="24"/>
          <w:szCs w:val="24"/>
        </w:rPr>
        <w:t>.</w:t>
      </w:r>
    </w:p>
    <w:p w:rsidR="008B5B7D" w:rsidRPr="00676A82" w:rsidRDefault="008B5B7D" w:rsidP="0005475A">
      <w:pPr>
        <w:spacing w:after="0" w:line="240" w:lineRule="auto"/>
        <w:contextualSpacing/>
        <w:rPr>
          <w:rFonts w:ascii="Times New Roman" w:eastAsia="Times New Roman" w:hAnsi="Times New Roman" w:cs="Times New Roman"/>
          <w:sz w:val="24"/>
          <w:szCs w:val="24"/>
        </w:rPr>
      </w:pPr>
    </w:p>
    <w:p w:rsidR="00932793" w:rsidRPr="00676A82" w:rsidRDefault="008B5B7D" w:rsidP="00932793">
      <w:pPr>
        <w:spacing w:line="240" w:lineRule="auto"/>
        <w:contextualSpacing/>
        <w:jc w:val="both"/>
        <w:rPr>
          <w:rFonts w:ascii="Times New Roman" w:eastAsia="Times New Roman" w:hAnsi="Times New Roman" w:cs="Times New Roman"/>
          <w:sz w:val="24"/>
          <w:szCs w:val="24"/>
        </w:rPr>
      </w:pPr>
      <w:r w:rsidRPr="00676A82">
        <w:rPr>
          <w:rFonts w:ascii="Times New Roman" w:eastAsia="Times New Roman" w:hAnsi="Times New Roman" w:cs="Times New Roman"/>
          <w:sz w:val="24"/>
          <w:szCs w:val="24"/>
        </w:rPr>
        <w:t xml:space="preserve">For information about human rights, including all relevant treaties and legal documents, see </w:t>
      </w:r>
      <w:hyperlink r:id="rId11" w:history="1">
        <w:r w:rsidRPr="00676A82">
          <w:rPr>
            <w:rStyle w:val="Hyperlink"/>
          </w:rPr>
          <w:t>Office of the High Commissioner for Human Rights</w:t>
        </w:r>
      </w:hyperlink>
      <w:r w:rsidRPr="00676A82">
        <w:rPr>
          <w:rFonts w:ascii="Times New Roman" w:eastAsia="Times New Roman" w:hAnsi="Times New Roman" w:cs="Times New Roman"/>
          <w:sz w:val="24"/>
          <w:szCs w:val="24"/>
        </w:rPr>
        <w:t>.</w:t>
      </w:r>
    </w:p>
    <w:sectPr w:rsidR="00932793" w:rsidRPr="00676A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357" w:rsidRDefault="00131357" w:rsidP="00610AC6">
      <w:pPr>
        <w:spacing w:after="0" w:line="240" w:lineRule="auto"/>
      </w:pPr>
      <w:r>
        <w:separator/>
      </w:r>
    </w:p>
  </w:endnote>
  <w:endnote w:type="continuationSeparator" w:id="0">
    <w:p w:rsidR="00131357" w:rsidRDefault="00131357" w:rsidP="0061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357" w:rsidRDefault="00131357" w:rsidP="00610AC6">
      <w:pPr>
        <w:spacing w:after="0" w:line="240" w:lineRule="auto"/>
      </w:pPr>
      <w:r>
        <w:separator/>
      </w:r>
    </w:p>
  </w:footnote>
  <w:footnote w:type="continuationSeparator" w:id="0">
    <w:p w:rsidR="00131357" w:rsidRDefault="00131357" w:rsidP="00610AC6">
      <w:pPr>
        <w:spacing w:after="0" w:line="240" w:lineRule="auto"/>
      </w:pPr>
      <w:r>
        <w:continuationSeparator/>
      </w:r>
    </w:p>
  </w:footnote>
  <w:footnote w:id="1">
    <w:p w:rsidR="0039767A" w:rsidRPr="00250D63" w:rsidRDefault="0039767A" w:rsidP="009B7685">
      <w:pPr>
        <w:pStyle w:val="FootnoteText"/>
        <w:rPr>
          <w:rFonts w:ascii="Times New Roman" w:hAnsi="Times New Roman" w:cs="Times New Roman"/>
        </w:rPr>
      </w:pPr>
      <w:r w:rsidRPr="00250D63">
        <w:rPr>
          <w:rStyle w:val="FootnoteReference"/>
          <w:rFonts w:ascii="Times New Roman" w:hAnsi="Times New Roman" w:cs="Times New Roman"/>
        </w:rPr>
        <w:footnoteRef/>
      </w:r>
      <w:r w:rsidRPr="00250D63">
        <w:rPr>
          <w:rFonts w:ascii="Times New Roman" w:hAnsi="Times New Roman" w:cs="Times New Roman"/>
        </w:rPr>
        <w:t xml:space="preserve"> Eric Paul Roorda, </w:t>
      </w:r>
      <w:r w:rsidRPr="00250D63">
        <w:rPr>
          <w:rFonts w:ascii="Times New Roman" w:hAnsi="Times New Roman" w:cs="Times New Roman"/>
          <w:i/>
        </w:rPr>
        <w:t>Genocide Next Door: The Good Neighbor Policy, the Trujillo Regime, and the Haitian Massacre of 1937</w:t>
      </w:r>
      <w:r w:rsidRPr="00250D63">
        <w:rPr>
          <w:rFonts w:ascii="Times New Roman" w:hAnsi="Times New Roman" w:cs="Times New Roman"/>
        </w:rPr>
        <w:t xml:space="preserve">, 20 </w:t>
      </w:r>
      <w:r w:rsidRPr="00250D63">
        <w:rPr>
          <w:rFonts w:ascii="Times New Roman" w:hAnsi="Times New Roman" w:cs="Times New Roman"/>
          <w:smallCaps/>
        </w:rPr>
        <w:t>Diplomatic History</w:t>
      </w:r>
      <w:r w:rsidRPr="00250D63">
        <w:rPr>
          <w:rFonts w:ascii="Times New Roman" w:hAnsi="Times New Roman" w:cs="Times New Roman"/>
        </w:rPr>
        <w:t xml:space="preserve"> 301–319 (1996), </w:t>
      </w:r>
      <w:hyperlink r:id="rId1" w:history="1">
        <w:r w:rsidRPr="00250D63">
          <w:rPr>
            <w:rStyle w:val="Hyperlink"/>
            <w:sz w:val="20"/>
            <w:szCs w:val="20"/>
          </w:rPr>
          <w:t>https://academic.oup.com/dh/article/20/3/301/427367/Genocide-Next-Door-The-Good-Neighbor-Policy-the</w:t>
        </w:r>
      </w:hyperlink>
      <w:r w:rsidRPr="00250D63">
        <w:rPr>
          <w:rFonts w:ascii="Times New Roman" w:hAnsi="Times New Roman" w:cs="Times New Roman"/>
        </w:rPr>
        <w:t xml:space="preserve">, </w:t>
      </w:r>
    </w:p>
  </w:footnote>
  <w:footnote w:id="2">
    <w:p w:rsidR="00470961" w:rsidRPr="00250D63" w:rsidRDefault="00470961">
      <w:pPr>
        <w:pStyle w:val="FootnoteText"/>
        <w:rPr>
          <w:rFonts w:ascii="Times New Roman" w:hAnsi="Times New Roman" w:cs="Times New Roman"/>
        </w:rPr>
      </w:pPr>
      <w:r w:rsidRPr="00250D63">
        <w:rPr>
          <w:rStyle w:val="FootnoteReference"/>
          <w:rFonts w:ascii="Times New Roman" w:hAnsi="Times New Roman" w:cs="Times New Roman"/>
        </w:rPr>
        <w:footnoteRef/>
      </w:r>
      <w:r w:rsidRPr="00250D63">
        <w:rPr>
          <w:rFonts w:ascii="Times New Roman" w:hAnsi="Times New Roman" w:cs="Times New Roman"/>
        </w:rPr>
        <w:t xml:space="preserve"> </w:t>
      </w:r>
      <w:r w:rsidRPr="00250D63">
        <w:rPr>
          <w:rFonts w:ascii="Times New Roman" w:hAnsi="Times New Roman" w:cs="Times New Roman"/>
          <w:i/>
        </w:rPr>
        <w:t>Id.</w:t>
      </w:r>
    </w:p>
  </w:footnote>
  <w:footnote w:id="3">
    <w:p w:rsidR="00470961" w:rsidRPr="00250D63" w:rsidRDefault="00470961">
      <w:pPr>
        <w:pStyle w:val="FootnoteText"/>
        <w:rPr>
          <w:rFonts w:ascii="Times New Roman" w:hAnsi="Times New Roman" w:cs="Times New Roman"/>
          <w:i/>
        </w:rPr>
      </w:pPr>
      <w:r w:rsidRPr="00250D63">
        <w:rPr>
          <w:rStyle w:val="FootnoteReference"/>
          <w:rFonts w:ascii="Times New Roman" w:hAnsi="Times New Roman" w:cs="Times New Roman"/>
        </w:rPr>
        <w:footnoteRef/>
      </w:r>
      <w:r w:rsidRPr="00250D63">
        <w:rPr>
          <w:rFonts w:ascii="Times New Roman" w:hAnsi="Times New Roman" w:cs="Times New Roman"/>
        </w:rPr>
        <w:t xml:space="preserve"> </w:t>
      </w:r>
      <w:r w:rsidRPr="00250D63">
        <w:rPr>
          <w:rFonts w:ascii="Times New Roman" w:hAnsi="Times New Roman" w:cs="Times New Roman"/>
          <w:i/>
        </w:rPr>
        <w:t>Id.</w:t>
      </w:r>
    </w:p>
  </w:footnote>
  <w:footnote w:id="4">
    <w:p w:rsidR="00470961" w:rsidRPr="00250D63" w:rsidRDefault="00470961">
      <w:pPr>
        <w:pStyle w:val="FootnoteText"/>
        <w:rPr>
          <w:rFonts w:ascii="Times New Roman" w:hAnsi="Times New Roman" w:cs="Times New Roman"/>
          <w:i/>
        </w:rPr>
      </w:pPr>
      <w:r w:rsidRPr="00250D63">
        <w:rPr>
          <w:rStyle w:val="FootnoteReference"/>
          <w:rFonts w:ascii="Times New Roman" w:hAnsi="Times New Roman" w:cs="Times New Roman"/>
        </w:rPr>
        <w:footnoteRef/>
      </w:r>
      <w:r w:rsidRPr="00250D63">
        <w:rPr>
          <w:rFonts w:ascii="Times New Roman" w:hAnsi="Times New Roman" w:cs="Times New Roman"/>
        </w:rPr>
        <w:t xml:space="preserve"> </w:t>
      </w:r>
      <w:r w:rsidRPr="00250D63">
        <w:rPr>
          <w:rFonts w:ascii="Times New Roman" w:hAnsi="Times New Roman" w:cs="Times New Roman"/>
          <w:i/>
        </w:rPr>
        <w:t>Id.</w:t>
      </w:r>
    </w:p>
  </w:footnote>
  <w:footnote w:id="5">
    <w:p w:rsidR="00610AC6" w:rsidRPr="00250D63" w:rsidRDefault="00610AC6" w:rsidP="009B7685">
      <w:pPr>
        <w:pStyle w:val="FootnoteText"/>
        <w:rPr>
          <w:rFonts w:ascii="Times New Roman" w:hAnsi="Times New Roman" w:cs="Times New Roman"/>
        </w:rPr>
      </w:pPr>
      <w:r w:rsidRPr="00250D63">
        <w:rPr>
          <w:rStyle w:val="FootnoteReference"/>
          <w:rFonts w:ascii="Times New Roman" w:hAnsi="Times New Roman" w:cs="Times New Roman"/>
        </w:rPr>
        <w:footnoteRef/>
      </w:r>
      <w:r w:rsidRPr="00250D63">
        <w:rPr>
          <w:rFonts w:ascii="Times New Roman" w:hAnsi="Times New Roman" w:cs="Times New Roman"/>
        </w:rPr>
        <w:t xml:space="preserve"> </w:t>
      </w:r>
      <w:r w:rsidRPr="00250D63">
        <w:rPr>
          <w:rFonts w:ascii="Times New Roman" w:hAnsi="Times New Roman" w:cs="Times New Roman"/>
          <w:i/>
        </w:rPr>
        <w:t>‘I Shot the Cruellest Dictator in the Americas’</w:t>
      </w:r>
      <w:r w:rsidRPr="00250D63">
        <w:rPr>
          <w:rFonts w:ascii="Times New Roman" w:hAnsi="Times New Roman" w:cs="Times New Roman"/>
        </w:rPr>
        <w:t xml:space="preserve">, BBC (May 28, 2011), </w:t>
      </w:r>
      <w:hyperlink r:id="rId2" w:history="1">
        <w:r w:rsidRPr="00250D63">
          <w:rPr>
            <w:rStyle w:val="Hyperlink"/>
            <w:sz w:val="20"/>
            <w:szCs w:val="20"/>
          </w:rPr>
          <w:t>http://www.bbc.com/news/world-latin-america-13560512</w:t>
        </w:r>
      </w:hyperlink>
      <w:r w:rsidR="006665BE" w:rsidRPr="00250D63">
        <w:rPr>
          <w:rFonts w:ascii="Times New Roman" w:hAnsi="Times New Roman" w:cs="Times New Roman"/>
        </w:rPr>
        <w:t xml:space="preserve">; Kirk Semple, </w:t>
      </w:r>
      <w:r w:rsidR="006665BE" w:rsidRPr="00250D63">
        <w:rPr>
          <w:rFonts w:ascii="Times New Roman" w:hAnsi="Times New Roman" w:cs="Times New Roman"/>
          <w:i/>
        </w:rPr>
        <w:t>Antonio Imbert Barrera, Who Helped Assassinate Dominican Dictator Trujillo, Dies at 95</w:t>
      </w:r>
      <w:r w:rsidR="006665BE" w:rsidRPr="00250D63">
        <w:rPr>
          <w:rFonts w:ascii="Times New Roman" w:hAnsi="Times New Roman" w:cs="Times New Roman"/>
        </w:rPr>
        <w:t xml:space="preserve">, </w:t>
      </w:r>
      <w:r w:rsidR="006665BE" w:rsidRPr="00250D63">
        <w:rPr>
          <w:rFonts w:ascii="Times New Roman" w:hAnsi="Times New Roman" w:cs="Times New Roman"/>
          <w:smallCaps/>
        </w:rPr>
        <w:t>N</w:t>
      </w:r>
      <w:r w:rsidR="00657C40">
        <w:rPr>
          <w:rFonts w:ascii="Times New Roman" w:hAnsi="Times New Roman" w:cs="Times New Roman"/>
          <w:smallCaps/>
        </w:rPr>
        <w:t>.</w:t>
      </w:r>
      <w:r w:rsidR="006665BE" w:rsidRPr="00250D63">
        <w:rPr>
          <w:rFonts w:ascii="Times New Roman" w:hAnsi="Times New Roman" w:cs="Times New Roman"/>
          <w:smallCaps/>
        </w:rPr>
        <w:t>Y</w:t>
      </w:r>
      <w:r w:rsidR="00657C40">
        <w:rPr>
          <w:rFonts w:ascii="Times New Roman" w:hAnsi="Times New Roman" w:cs="Times New Roman"/>
          <w:smallCaps/>
        </w:rPr>
        <w:t>.</w:t>
      </w:r>
      <w:r w:rsidR="006665BE" w:rsidRPr="00250D63">
        <w:rPr>
          <w:rFonts w:ascii="Times New Roman" w:hAnsi="Times New Roman" w:cs="Times New Roman"/>
          <w:smallCaps/>
        </w:rPr>
        <w:t xml:space="preserve"> Times</w:t>
      </w:r>
      <w:r w:rsidR="006665BE" w:rsidRPr="00250D63">
        <w:rPr>
          <w:rFonts w:ascii="Times New Roman" w:hAnsi="Times New Roman" w:cs="Times New Roman"/>
        </w:rPr>
        <w:t xml:space="preserve">, (June 7, 2016), </w:t>
      </w:r>
      <w:hyperlink r:id="rId3" w:history="1">
        <w:r w:rsidR="006665BE" w:rsidRPr="00250D63">
          <w:rPr>
            <w:rStyle w:val="Hyperlink"/>
            <w:sz w:val="20"/>
            <w:szCs w:val="20"/>
          </w:rPr>
          <w:t>https://www.nytimes.com/2016/06/08/world/americas/antonio-imbert-barrera-who-helped-assassinate-dominican-dictator-trujillo-dies-at-95.html?_r=0</w:t>
        </w:r>
      </w:hyperlink>
      <w:r w:rsidR="006665BE" w:rsidRPr="00250D63">
        <w:rPr>
          <w:rFonts w:ascii="Times New Roman" w:hAnsi="Times New Roman" w:cs="Times New Roman"/>
        </w:rPr>
        <w:t xml:space="preserve">. </w:t>
      </w:r>
    </w:p>
  </w:footnote>
  <w:footnote w:id="6">
    <w:p w:rsidR="004B4883" w:rsidRPr="00250D63" w:rsidRDefault="004B4883" w:rsidP="009B7685">
      <w:pPr>
        <w:spacing w:after="0" w:line="240" w:lineRule="auto"/>
        <w:rPr>
          <w:rFonts w:ascii="Times New Roman" w:hAnsi="Times New Roman" w:cs="Times New Roman"/>
          <w:sz w:val="20"/>
          <w:szCs w:val="20"/>
        </w:rPr>
      </w:pPr>
      <w:r w:rsidRPr="00250D63">
        <w:rPr>
          <w:rStyle w:val="FootnoteReference"/>
          <w:rFonts w:ascii="Times New Roman" w:hAnsi="Times New Roman" w:cs="Times New Roman"/>
          <w:sz w:val="20"/>
          <w:szCs w:val="20"/>
        </w:rPr>
        <w:footnoteRef/>
      </w:r>
      <w:r w:rsidRPr="00250D63">
        <w:rPr>
          <w:rFonts w:ascii="Times New Roman" w:hAnsi="Times New Roman" w:cs="Times New Roman"/>
          <w:sz w:val="20"/>
          <w:szCs w:val="20"/>
        </w:rPr>
        <w:t xml:space="preserve"> González Medina and Family v. Dominican Republic, Preliminary Objections, Merits, Reparations, and Costs, Judgment, Inter-Am. Ct. H.R. (ser. C) No. 240 (Feb. 27, 2012), </w:t>
      </w:r>
      <w:hyperlink r:id="rId4" w:history="1">
        <w:r w:rsidRPr="00250D63">
          <w:rPr>
            <w:rStyle w:val="Hyperlink"/>
            <w:sz w:val="20"/>
            <w:szCs w:val="20"/>
          </w:rPr>
          <w:t>https://iachr.lls.edu/cases/gonz%C3%A1lez-medina-and-family-v-dominican-republic</w:t>
        </w:r>
      </w:hyperlink>
      <w:r w:rsidRPr="00250D63">
        <w:rPr>
          <w:rFonts w:ascii="Times New Roman" w:hAnsi="Times New Roman" w:cs="Times New Roman"/>
          <w:sz w:val="20"/>
          <w:szCs w:val="20"/>
        </w:rPr>
        <w:t xml:space="preserve">. </w:t>
      </w:r>
    </w:p>
  </w:footnote>
  <w:footnote w:id="7">
    <w:p w:rsidR="008168D9" w:rsidRPr="00250D63" w:rsidRDefault="008168D9" w:rsidP="009B7685">
      <w:pPr>
        <w:pStyle w:val="FootnoteText"/>
        <w:rPr>
          <w:rFonts w:ascii="Times New Roman" w:hAnsi="Times New Roman" w:cs="Times New Roman"/>
          <w:i/>
        </w:rPr>
      </w:pPr>
      <w:r w:rsidRPr="00250D63">
        <w:rPr>
          <w:rStyle w:val="FootnoteReference"/>
          <w:rFonts w:ascii="Times New Roman" w:hAnsi="Times New Roman" w:cs="Times New Roman"/>
        </w:rPr>
        <w:footnoteRef/>
      </w:r>
      <w:r w:rsidRPr="00250D63">
        <w:rPr>
          <w:rFonts w:ascii="Times New Roman" w:hAnsi="Times New Roman" w:cs="Times New Roman"/>
        </w:rPr>
        <w:t xml:space="preserve"> </w:t>
      </w:r>
      <w:r w:rsidRPr="00250D63">
        <w:rPr>
          <w:rFonts w:ascii="Times New Roman" w:hAnsi="Times New Roman" w:cs="Times New Roman"/>
          <w:i/>
        </w:rPr>
        <w:t>Country Reports on Human Rights Practices for 2016: Dominican Republic</w:t>
      </w:r>
      <w:r w:rsidRPr="00250D63">
        <w:rPr>
          <w:rFonts w:ascii="Times New Roman" w:hAnsi="Times New Roman" w:cs="Times New Roman"/>
        </w:rPr>
        <w:t xml:space="preserve">, </w:t>
      </w:r>
      <w:r w:rsidRPr="00250D63">
        <w:rPr>
          <w:rFonts w:ascii="Times New Roman" w:hAnsi="Times New Roman" w:cs="Times New Roman"/>
          <w:smallCaps/>
        </w:rPr>
        <w:t>U.S. Department of State</w:t>
      </w:r>
      <w:r w:rsidRPr="00250D63">
        <w:rPr>
          <w:rFonts w:ascii="Times New Roman" w:hAnsi="Times New Roman" w:cs="Times New Roman"/>
        </w:rPr>
        <w:t xml:space="preserve"> (2016), </w:t>
      </w:r>
      <w:hyperlink r:id="rId5" w:history="1">
        <w:r w:rsidRPr="00250D63">
          <w:rPr>
            <w:rStyle w:val="Hyperlink"/>
            <w:rFonts w:eastAsiaTheme="minorHAnsi"/>
            <w:sz w:val="20"/>
            <w:szCs w:val="20"/>
          </w:rPr>
          <w:t>http://www.state.gov/j/drl/rls/hrrpt/humanrightsreport/index.htm?year=2016&amp;dlid=265582</w:t>
        </w:r>
      </w:hyperlink>
      <w:r w:rsidRPr="00250D63">
        <w:rPr>
          <w:rFonts w:ascii="Times New Roman" w:hAnsi="Times New Roman" w:cs="Times New Roman"/>
        </w:rPr>
        <w:t>.</w:t>
      </w:r>
    </w:p>
  </w:footnote>
  <w:footnote w:id="8">
    <w:p w:rsidR="00597CC3" w:rsidRPr="00250D63" w:rsidRDefault="00597CC3" w:rsidP="009B7685">
      <w:pPr>
        <w:pStyle w:val="FootnoteText"/>
        <w:rPr>
          <w:rFonts w:ascii="Times New Roman" w:hAnsi="Times New Roman" w:cs="Times New Roman"/>
        </w:rPr>
      </w:pPr>
      <w:r w:rsidRPr="00250D63">
        <w:rPr>
          <w:rStyle w:val="FootnoteReference"/>
          <w:rFonts w:ascii="Times New Roman" w:hAnsi="Times New Roman" w:cs="Times New Roman"/>
        </w:rPr>
        <w:footnoteRef/>
      </w:r>
      <w:r w:rsidRPr="00250D63">
        <w:rPr>
          <w:rFonts w:ascii="Times New Roman" w:hAnsi="Times New Roman" w:cs="Times New Roman"/>
        </w:rPr>
        <w:t xml:space="preserve"> </w:t>
      </w:r>
      <w:r w:rsidR="008168D9" w:rsidRPr="00250D63">
        <w:rPr>
          <w:rFonts w:ascii="Times New Roman" w:hAnsi="Times New Roman" w:cs="Times New Roman"/>
          <w:i/>
        </w:rPr>
        <w:t>Id.</w:t>
      </w:r>
    </w:p>
  </w:footnote>
  <w:footnote w:id="9">
    <w:p w:rsidR="009B7685" w:rsidRPr="00250D63" w:rsidRDefault="009B7685" w:rsidP="009B7685">
      <w:pPr>
        <w:spacing w:after="0"/>
        <w:rPr>
          <w:rFonts w:ascii="Times New Roman" w:hAnsi="Times New Roman" w:cs="Times New Roman"/>
          <w:color w:val="0563C1" w:themeColor="hyperlink"/>
          <w:sz w:val="20"/>
          <w:szCs w:val="20"/>
          <w:u w:val="single"/>
        </w:rPr>
      </w:pPr>
      <w:r w:rsidRPr="00250D63">
        <w:rPr>
          <w:rStyle w:val="FootnoteReference"/>
          <w:rFonts w:ascii="Times New Roman" w:hAnsi="Times New Roman" w:cs="Times New Roman"/>
          <w:sz w:val="20"/>
          <w:szCs w:val="20"/>
        </w:rPr>
        <w:footnoteRef/>
      </w:r>
      <w:r w:rsidRPr="00250D63">
        <w:rPr>
          <w:rFonts w:ascii="Times New Roman" w:hAnsi="Times New Roman" w:cs="Times New Roman"/>
          <w:sz w:val="20"/>
          <w:szCs w:val="20"/>
        </w:rPr>
        <w:t xml:space="preserve"> Nadege Dorzema et al. v. Dominican Republic, Merits, Reparations and Costs, Judgment, Inter-Am. Ct. H.R. (ser. C) No. 251 (Oct. 24, 2012), </w:t>
      </w:r>
      <w:hyperlink r:id="rId6" w:history="1">
        <w:r w:rsidRPr="00250D63">
          <w:rPr>
            <w:rStyle w:val="Hyperlink"/>
            <w:rFonts w:eastAsiaTheme="minorHAnsi"/>
            <w:sz w:val="20"/>
            <w:szCs w:val="20"/>
          </w:rPr>
          <w:t>https://iachr.lls.edu/cases/nadege-dorzema-et-al-v-dominican-republic</w:t>
        </w:r>
      </w:hyperlink>
      <w:r w:rsidRPr="00250D63">
        <w:rPr>
          <w:rFonts w:ascii="Times New Roman" w:hAnsi="Times New Roman" w:cs="Times New Roman"/>
          <w:sz w:val="20"/>
          <w:szCs w:val="20"/>
        </w:rPr>
        <w:t>.</w:t>
      </w:r>
    </w:p>
  </w:footnote>
  <w:footnote w:id="10">
    <w:p w:rsidR="006D7255" w:rsidRPr="00250D63" w:rsidRDefault="006D7255" w:rsidP="009B7685">
      <w:pPr>
        <w:spacing w:after="0" w:line="240" w:lineRule="auto"/>
        <w:rPr>
          <w:rFonts w:ascii="Times New Roman" w:hAnsi="Times New Roman" w:cs="Times New Roman"/>
          <w:sz w:val="20"/>
          <w:szCs w:val="20"/>
        </w:rPr>
      </w:pPr>
      <w:r w:rsidRPr="00250D63">
        <w:rPr>
          <w:rStyle w:val="FootnoteReference"/>
          <w:rFonts w:ascii="Times New Roman" w:hAnsi="Times New Roman" w:cs="Times New Roman"/>
          <w:sz w:val="20"/>
          <w:szCs w:val="20"/>
        </w:rPr>
        <w:footnoteRef/>
      </w:r>
      <w:r w:rsidRPr="00250D63">
        <w:rPr>
          <w:rFonts w:ascii="Times New Roman" w:hAnsi="Times New Roman" w:cs="Times New Roman"/>
          <w:sz w:val="20"/>
          <w:szCs w:val="20"/>
        </w:rPr>
        <w:t xml:space="preserve"> Expelled Dominicans and Haitians v. Dominican Republic, Preliminary Objections, Merits, Reparations, and Costs, Judgment, Inter-Am. Ct. H.R. (ser. C) No. 282 (Aug. 28, 2014), </w:t>
      </w:r>
      <w:hyperlink r:id="rId7" w:history="1">
        <w:r w:rsidRPr="00250D63">
          <w:rPr>
            <w:rStyle w:val="Hyperlink"/>
            <w:rFonts w:eastAsiaTheme="minorHAnsi"/>
            <w:sz w:val="20"/>
            <w:szCs w:val="20"/>
          </w:rPr>
          <w:t>https://iachr.lls.edu/cases/case-expelled-dominicans-and-haitians-v-dominican-republic</w:t>
        </w:r>
      </w:hyperlink>
      <w:r w:rsidRPr="00250D63">
        <w:rPr>
          <w:rFonts w:ascii="Times New Roman" w:hAnsi="Times New Roman" w:cs="Times New Roman"/>
          <w:sz w:val="20"/>
          <w:szCs w:val="20"/>
        </w:rPr>
        <w:t xml:space="preserve">. </w:t>
      </w:r>
    </w:p>
  </w:footnote>
  <w:footnote w:id="11">
    <w:p w:rsidR="006D7255" w:rsidRPr="00250D63" w:rsidRDefault="006D7255" w:rsidP="009B7685">
      <w:pPr>
        <w:spacing w:after="0" w:line="240" w:lineRule="auto"/>
        <w:rPr>
          <w:rFonts w:ascii="Times New Roman" w:hAnsi="Times New Roman" w:cs="Times New Roman"/>
          <w:sz w:val="20"/>
          <w:szCs w:val="20"/>
        </w:rPr>
      </w:pPr>
      <w:r w:rsidRPr="00250D63">
        <w:rPr>
          <w:rStyle w:val="FootnoteReference"/>
          <w:rFonts w:ascii="Times New Roman" w:hAnsi="Times New Roman" w:cs="Times New Roman"/>
          <w:sz w:val="20"/>
          <w:szCs w:val="20"/>
        </w:rPr>
        <w:footnoteRef/>
      </w:r>
      <w:r w:rsidRPr="00250D63">
        <w:rPr>
          <w:rFonts w:ascii="Times New Roman" w:hAnsi="Times New Roman" w:cs="Times New Roman"/>
          <w:sz w:val="20"/>
          <w:szCs w:val="20"/>
        </w:rPr>
        <w:t xml:space="preserve"> Girls Yean and Bosico v. Dominican Republic, Preliminary Objections, Merits, Reparations, and Costs, Judgment, Inter-Am. Ct. H.R. (ser. C) No. 130 (Sept. 8, 2005), </w:t>
      </w:r>
      <w:hyperlink r:id="rId8" w:history="1">
        <w:r w:rsidRPr="00250D63">
          <w:rPr>
            <w:rStyle w:val="Hyperlink"/>
            <w:rFonts w:eastAsiaTheme="minorHAnsi"/>
            <w:sz w:val="20"/>
            <w:szCs w:val="20"/>
          </w:rPr>
          <w:t>https://iachr.lls.edu/cases/girls-yean-and-bosico-v-dom-rep</w:t>
        </w:r>
      </w:hyperlink>
      <w:r w:rsidRPr="00250D63">
        <w:rPr>
          <w:rFonts w:ascii="Times New Roman" w:hAnsi="Times New Roman" w:cs="Times New Roman"/>
          <w:sz w:val="20"/>
          <w:szCs w:val="20"/>
        </w:rPr>
        <w:t xml:space="preserve">. </w:t>
      </w:r>
    </w:p>
  </w:footnote>
  <w:footnote w:id="12">
    <w:p w:rsidR="0047292F" w:rsidRPr="00250D63" w:rsidRDefault="0047292F" w:rsidP="009B7685">
      <w:pPr>
        <w:pStyle w:val="FootnoteText"/>
        <w:rPr>
          <w:rFonts w:ascii="Times New Roman" w:hAnsi="Times New Roman" w:cs="Times New Roman"/>
        </w:rPr>
      </w:pPr>
      <w:r w:rsidRPr="00250D63">
        <w:rPr>
          <w:rStyle w:val="FootnoteReference"/>
          <w:rFonts w:ascii="Times New Roman" w:hAnsi="Times New Roman" w:cs="Times New Roman"/>
        </w:rPr>
        <w:footnoteRef/>
      </w:r>
      <w:r w:rsidRPr="00250D63">
        <w:rPr>
          <w:rFonts w:ascii="Times New Roman" w:hAnsi="Times New Roman" w:cs="Times New Roman"/>
        </w:rPr>
        <w:t xml:space="preserve"> </w:t>
      </w:r>
      <w:r w:rsidRPr="00250D63">
        <w:rPr>
          <w:rFonts w:ascii="Times New Roman" w:hAnsi="Times New Roman" w:cs="Times New Roman"/>
          <w:i/>
        </w:rPr>
        <w:t>Country Reports on Human Rights Practices for 2016: Dominican Republic</w:t>
      </w:r>
      <w:r w:rsidRPr="00250D63">
        <w:rPr>
          <w:rFonts w:ascii="Times New Roman" w:hAnsi="Times New Roman" w:cs="Times New Roman"/>
        </w:rPr>
        <w:t xml:space="preserve">, </w:t>
      </w:r>
      <w:r w:rsidR="00657C40" w:rsidRPr="00657C40">
        <w:rPr>
          <w:rFonts w:ascii="Times New Roman" w:hAnsi="Times New Roman" w:cs="Times New Roman"/>
          <w:i/>
        </w:rPr>
        <w:t>supra</w:t>
      </w:r>
      <w:r w:rsidR="00657C40">
        <w:rPr>
          <w:rFonts w:ascii="Times New Roman" w:hAnsi="Times New Roman" w:cs="Times New Roman"/>
        </w:rPr>
        <w:t xml:space="preserve"> note </w:t>
      </w:r>
      <w:r w:rsidR="00657C40">
        <w:rPr>
          <w:rFonts w:ascii="Times New Roman" w:hAnsi="Times New Roman" w:cs="Times New Roman"/>
        </w:rPr>
        <w:fldChar w:fldCharType="begin"/>
      </w:r>
      <w:r w:rsidR="00657C40">
        <w:rPr>
          <w:rFonts w:ascii="Times New Roman" w:hAnsi="Times New Roman" w:cs="Times New Roman"/>
        </w:rPr>
        <w:instrText xml:space="preserve"> NOTEREF _Ref481929172 \h </w:instrText>
      </w:r>
      <w:r w:rsidR="00657C40">
        <w:rPr>
          <w:rFonts w:ascii="Times New Roman" w:hAnsi="Times New Roman" w:cs="Times New Roman"/>
        </w:rPr>
      </w:r>
      <w:r w:rsidR="00657C40">
        <w:rPr>
          <w:rFonts w:ascii="Times New Roman" w:hAnsi="Times New Roman" w:cs="Times New Roman"/>
        </w:rPr>
        <w:fldChar w:fldCharType="separate"/>
      </w:r>
      <w:r w:rsidR="00657C40">
        <w:rPr>
          <w:rFonts w:ascii="Times New Roman" w:hAnsi="Times New Roman" w:cs="Times New Roman"/>
        </w:rPr>
        <w:t>7</w:t>
      </w:r>
      <w:r w:rsidR="00657C40">
        <w:rPr>
          <w:rFonts w:ascii="Times New Roman" w:hAnsi="Times New Roman" w:cs="Times New Roman"/>
        </w:rPr>
        <w:fldChar w:fldCharType="end"/>
      </w:r>
      <w:r w:rsidRPr="00250D63">
        <w:rPr>
          <w:rFonts w:ascii="Times New Roman" w:hAnsi="Times New Roman" w:cs="Times New Roman"/>
        </w:rPr>
        <w:t>.</w:t>
      </w:r>
    </w:p>
  </w:footnote>
  <w:footnote w:id="13">
    <w:p w:rsidR="00AE2F2E" w:rsidRPr="00250D63" w:rsidRDefault="00AE2F2E" w:rsidP="009B7685">
      <w:pPr>
        <w:pStyle w:val="FootnoteText"/>
        <w:rPr>
          <w:rFonts w:ascii="Times New Roman" w:hAnsi="Times New Roman" w:cs="Times New Roman"/>
        </w:rPr>
      </w:pPr>
      <w:r w:rsidRPr="00250D63">
        <w:rPr>
          <w:rStyle w:val="FootnoteReference"/>
          <w:rFonts w:ascii="Times New Roman" w:hAnsi="Times New Roman" w:cs="Times New Roman"/>
        </w:rPr>
        <w:footnoteRef/>
      </w:r>
      <w:r w:rsidRPr="00250D63">
        <w:rPr>
          <w:rFonts w:ascii="Times New Roman" w:hAnsi="Times New Roman" w:cs="Times New Roman"/>
        </w:rPr>
        <w:t xml:space="preserve"> Jonathan M. Katz, </w:t>
      </w:r>
      <w:r w:rsidRPr="00250D63">
        <w:rPr>
          <w:rFonts w:ascii="Times New Roman" w:hAnsi="Times New Roman" w:cs="Times New Roman"/>
          <w:i/>
        </w:rPr>
        <w:t>In Exile</w:t>
      </w:r>
      <w:r w:rsidRPr="00250D63">
        <w:rPr>
          <w:rFonts w:ascii="Times New Roman" w:hAnsi="Times New Roman" w:cs="Times New Roman"/>
        </w:rPr>
        <w:t xml:space="preserve">, </w:t>
      </w:r>
      <w:r w:rsidR="00657C40">
        <w:rPr>
          <w:rFonts w:ascii="Times New Roman" w:hAnsi="Times New Roman" w:cs="Times New Roman"/>
          <w:smallCaps/>
        </w:rPr>
        <w:t>N.Y.</w:t>
      </w:r>
      <w:r w:rsidRPr="00250D63">
        <w:rPr>
          <w:rFonts w:ascii="Times New Roman" w:hAnsi="Times New Roman" w:cs="Times New Roman"/>
          <w:smallCaps/>
        </w:rPr>
        <w:t xml:space="preserve"> Times Magazine</w:t>
      </w:r>
      <w:r w:rsidRPr="00250D63">
        <w:rPr>
          <w:rFonts w:ascii="Times New Roman" w:hAnsi="Times New Roman" w:cs="Times New Roman"/>
        </w:rPr>
        <w:t xml:space="preserve"> (Jan. 13, 2016), </w:t>
      </w:r>
      <w:hyperlink r:id="rId9" w:history="1">
        <w:r w:rsidRPr="00250D63">
          <w:rPr>
            <w:rStyle w:val="Hyperlink"/>
            <w:rFonts w:eastAsiaTheme="minorHAnsi"/>
            <w:sz w:val="20"/>
            <w:szCs w:val="20"/>
          </w:rPr>
          <w:t>https://www.nytimes.com/2016/01/17/magazine/haitians-in-exile-in-the-dominican-republic.html</w:t>
        </w:r>
      </w:hyperlink>
      <w:r w:rsidRPr="00250D63">
        <w:rPr>
          <w:rFonts w:ascii="Times New Roman" w:hAnsi="Times New Roman" w:cs="Times New Roman"/>
        </w:rPr>
        <w:t xml:space="preserve">. </w:t>
      </w:r>
    </w:p>
  </w:footnote>
  <w:footnote w:id="14">
    <w:p w:rsidR="00FD0726" w:rsidRPr="00250D63" w:rsidRDefault="00FD0726" w:rsidP="009B7685">
      <w:pPr>
        <w:pStyle w:val="FootnoteText"/>
        <w:rPr>
          <w:rFonts w:ascii="Times New Roman" w:hAnsi="Times New Roman" w:cs="Times New Roman"/>
        </w:rPr>
      </w:pPr>
      <w:r w:rsidRPr="00250D63">
        <w:rPr>
          <w:rStyle w:val="FootnoteReference"/>
          <w:rFonts w:ascii="Times New Roman" w:hAnsi="Times New Roman" w:cs="Times New Roman"/>
        </w:rPr>
        <w:footnoteRef/>
      </w:r>
      <w:r w:rsidRPr="00250D63">
        <w:rPr>
          <w:rFonts w:ascii="Times New Roman" w:hAnsi="Times New Roman" w:cs="Times New Roman"/>
        </w:rPr>
        <w:t xml:space="preserve"> </w:t>
      </w:r>
      <w:r w:rsidRPr="00250D63">
        <w:rPr>
          <w:rFonts w:ascii="Times New Roman" w:hAnsi="Times New Roman" w:cs="Times New Roman"/>
          <w:i/>
        </w:rPr>
        <w:t xml:space="preserve">Id. </w:t>
      </w:r>
    </w:p>
  </w:footnote>
  <w:footnote w:id="15">
    <w:p w:rsidR="00FD0726" w:rsidRPr="00250D63" w:rsidRDefault="00FD0726" w:rsidP="009B7685">
      <w:pPr>
        <w:spacing w:after="0"/>
        <w:rPr>
          <w:rFonts w:ascii="Times New Roman" w:hAnsi="Times New Roman" w:cs="Times New Roman"/>
          <w:sz w:val="20"/>
          <w:szCs w:val="20"/>
        </w:rPr>
      </w:pPr>
      <w:r w:rsidRPr="00250D63">
        <w:rPr>
          <w:rStyle w:val="FootnoteReference"/>
          <w:rFonts w:ascii="Times New Roman" w:hAnsi="Times New Roman" w:cs="Times New Roman"/>
          <w:sz w:val="20"/>
          <w:szCs w:val="20"/>
        </w:rPr>
        <w:footnoteRef/>
      </w:r>
      <w:r w:rsidRPr="00250D63">
        <w:rPr>
          <w:rFonts w:ascii="Times New Roman" w:hAnsi="Times New Roman" w:cs="Times New Roman"/>
          <w:sz w:val="20"/>
          <w:szCs w:val="20"/>
        </w:rPr>
        <w:t xml:space="preserve"> </w:t>
      </w:r>
      <w:r w:rsidRPr="00250D63">
        <w:rPr>
          <w:rFonts w:ascii="Times New Roman" w:hAnsi="Times New Roman" w:cs="Times New Roman"/>
          <w:i/>
          <w:sz w:val="20"/>
          <w:szCs w:val="20"/>
        </w:rPr>
        <w:t>Id.</w:t>
      </w:r>
      <w:r w:rsidRPr="00250D63">
        <w:rPr>
          <w:rFonts w:ascii="Times New Roman" w:hAnsi="Times New Roman" w:cs="Times New Roman"/>
          <w:sz w:val="20"/>
          <w:szCs w:val="20"/>
        </w:rPr>
        <w:t xml:space="preserve">; </w:t>
      </w:r>
      <w:r w:rsidR="009D181E" w:rsidRPr="00250D63">
        <w:rPr>
          <w:rFonts w:ascii="Times New Roman" w:hAnsi="Times New Roman" w:cs="Times New Roman"/>
          <w:sz w:val="20"/>
          <w:szCs w:val="20"/>
        </w:rPr>
        <w:t xml:space="preserve">Lindsay Fendt, </w:t>
      </w:r>
      <w:r w:rsidR="009D181E" w:rsidRPr="00250D63">
        <w:rPr>
          <w:rFonts w:ascii="Times New Roman" w:hAnsi="Times New Roman" w:cs="Times New Roman"/>
          <w:i/>
          <w:sz w:val="20"/>
          <w:szCs w:val="20"/>
        </w:rPr>
        <w:t>‘I Came Here with Nothing’</w:t>
      </w:r>
      <w:r w:rsidRPr="00250D63">
        <w:rPr>
          <w:rFonts w:ascii="Times New Roman" w:hAnsi="Times New Roman" w:cs="Times New Roman"/>
          <w:i/>
          <w:sz w:val="20"/>
          <w:szCs w:val="20"/>
        </w:rPr>
        <w:t xml:space="preserve">: Life in Limbo </w:t>
      </w:r>
      <w:r w:rsidR="009D181E" w:rsidRPr="00250D63">
        <w:rPr>
          <w:rFonts w:ascii="Times New Roman" w:hAnsi="Times New Roman" w:cs="Times New Roman"/>
          <w:i/>
          <w:sz w:val="20"/>
          <w:szCs w:val="20"/>
        </w:rPr>
        <w:t>for Unwilling Migrants on Haiti’</w:t>
      </w:r>
      <w:r w:rsidRPr="00250D63">
        <w:rPr>
          <w:rFonts w:ascii="Times New Roman" w:hAnsi="Times New Roman" w:cs="Times New Roman"/>
          <w:i/>
          <w:sz w:val="20"/>
          <w:szCs w:val="20"/>
        </w:rPr>
        <w:t>s Border</w:t>
      </w:r>
      <w:r w:rsidRPr="00250D63">
        <w:rPr>
          <w:rFonts w:ascii="Times New Roman" w:hAnsi="Times New Roman" w:cs="Times New Roman"/>
          <w:sz w:val="20"/>
          <w:szCs w:val="20"/>
        </w:rPr>
        <w:t xml:space="preserve">, </w:t>
      </w:r>
      <w:r w:rsidRPr="00250D63">
        <w:rPr>
          <w:rFonts w:ascii="Times New Roman" w:hAnsi="Times New Roman" w:cs="Times New Roman"/>
          <w:smallCaps/>
          <w:sz w:val="20"/>
          <w:szCs w:val="20"/>
        </w:rPr>
        <w:t xml:space="preserve">The Guardian </w:t>
      </w:r>
      <w:r w:rsidRPr="00250D63">
        <w:rPr>
          <w:rFonts w:ascii="Times New Roman" w:hAnsi="Times New Roman" w:cs="Times New Roman"/>
          <w:sz w:val="20"/>
          <w:szCs w:val="20"/>
        </w:rPr>
        <w:t xml:space="preserve">(May 12, 2016), </w:t>
      </w:r>
      <w:hyperlink r:id="rId10" w:history="1">
        <w:r w:rsidRPr="00250D63">
          <w:rPr>
            <w:rStyle w:val="Hyperlink"/>
            <w:rFonts w:eastAsiaTheme="minorHAnsi"/>
            <w:sz w:val="20"/>
            <w:szCs w:val="20"/>
          </w:rPr>
          <w:t>https://www.theguardian.com/global-development/2016/may/12/haiti-dominican-republic-migrants-makeshift-camp</w:t>
        </w:r>
      </w:hyperlink>
      <w:r w:rsidRPr="00250D63">
        <w:rPr>
          <w:rFonts w:ascii="Times New Roman"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62112"/>
    <w:multiLevelType w:val="multilevel"/>
    <w:tmpl w:val="B79EA0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C4"/>
    <w:rsid w:val="00010708"/>
    <w:rsid w:val="000302F9"/>
    <w:rsid w:val="00044428"/>
    <w:rsid w:val="0005475A"/>
    <w:rsid w:val="00062685"/>
    <w:rsid w:val="000A2116"/>
    <w:rsid w:val="000C49BF"/>
    <w:rsid w:val="001307D1"/>
    <w:rsid w:val="00131357"/>
    <w:rsid w:val="0015008B"/>
    <w:rsid w:val="0015295E"/>
    <w:rsid w:val="00153219"/>
    <w:rsid w:val="00170B63"/>
    <w:rsid w:val="00177D90"/>
    <w:rsid w:val="00196E9A"/>
    <w:rsid w:val="001A0635"/>
    <w:rsid w:val="001A34A1"/>
    <w:rsid w:val="001B635D"/>
    <w:rsid w:val="001C31BB"/>
    <w:rsid w:val="001E0790"/>
    <w:rsid w:val="001E4E54"/>
    <w:rsid w:val="001E57B9"/>
    <w:rsid w:val="00213940"/>
    <w:rsid w:val="00216178"/>
    <w:rsid w:val="002170C4"/>
    <w:rsid w:val="0022289F"/>
    <w:rsid w:val="0023642E"/>
    <w:rsid w:val="00237723"/>
    <w:rsid w:val="00250D63"/>
    <w:rsid w:val="00297643"/>
    <w:rsid w:val="00297998"/>
    <w:rsid w:val="002A2306"/>
    <w:rsid w:val="002B4489"/>
    <w:rsid w:val="002D6840"/>
    <w:rsid w:val="002F6638"/>
    <w:rsid w:val="00301A44"/>
    <w:rsid w:val="00303545"/>
    <w:rsid w:val="00304236"/>
    <w:rsid w:val="00314815"/>
    <w:rsid w:val="00323180"/>
    <w:rsid w:val="003253B9"/>
    <w:rsid w:val="00327E47"/>
    <w:rsid w:val="00333308"/>
    <w:rsid w:val="00386126"/>
    <w:rsid w:val="00396FFF"/>
    <w:rsid w:val="0039767A"/>
    <w:rsid w:val="003A68E6"/>
    <w:rsid w:val="003B5D55"/>
    <w:rsid w:val="003C4662"/>
    <w:rsid w:val="00417089"/>
    <w:rsid w:val="00425F10"/>
    <w:rsid w:val="00430E9C"/>
    <w:rsid w:val="004370DF"/>
    <w:rsid w:val="00442F9F"/>
    <w:rsid w:val="00470961"/>
    <w:rsid w:val="0047292F"/>
    <w:rsid w:val="00477D15"/>
    <w:rsid w:val="00481ED3"/>
    <w:rsid w:val="00483DF5"/>
    <w:rsid w:val="0048520A"/>
    <w:rsid w:val="004A0044"/>
    <w:rsid w:val="004B3829"/>
    <w:rsid w:val="004B4883"/>
    <w:rsid w:val="004D6022"/>
    <w:rsid w:val="004E677F"/>
    <w:rsid w:val="00552598"/>
    <w:rsid w:val="00561248"/>
    <w:rsid w:val="00562354"/>
    <w:rsid w:val="00586BB7"/>
    <w:rsid w:val="0059684F"/>
    <w:rsid w:val="00597CC3"/>
    <w:rsid w:val="005B39ED"/>
    <w:rsid w:val="005C1E09"/>
    <w:rsid w:val="005E114C"/>
    <w:rsid w:val="005E1B33"/>
    <w:rsid w:val="005E1B8B"/>
    <w:rsid w:val="005E3007"/>
    <w:rsid w:val="005E372E"/>
    <w:rsid w:val="005E37AA"/>
    <w:rsid w:val="00610AC6"/>
    <w:rsid w:val="00622965"/>
    <w:rsid w:val="006400A3"/>
    <w:rsid w:val="0064317C"/>
    <w:rsid w:val="00657C40"/>
    <w:rsid w:val="0066051B"/>
    <w:rsid w:val="006665BE"/>
    <w:rsid w:val="00676A82"/>
    <w:rsid w:val="00687BC4"/>
    <w:rsid w:val="0069081D"/>
    <w:rsid w:val="006B0019"/>
    <w:rsid w:val="006C2AF8"/>
    <w:rsid w:val="006C42A4"/>
    <w:rsid w:val="006D7255"/>
    <w:rsid w:val="006F04CA"/>
    <w:rsid w:val="006F7487"/>
    <w:rsid w:val="00705740"/>
    <w:rsid w:val="007351CB"/>
    <w:rsid w:val="00746B14"/>
    <w:rsid w:val="00777AC1"/>
    <w:rsid w:val="00780D97"/>
    <w:rsid w:val="00793EFB"/>
    <w:rsid w:val="007A7834"/>
    <w:rsid w:val="007B7A54"/>
    <w:rsid w:val="007F29A8"/>
    <w:rsid w:val="007F7E24"/>
    <w:rsid w:val="00806B73"/>
    <w:rsid w:val="008168D9"/>
    <w:rsid w:val="0081761A"/>
    <w:rsid w:val="00836DF1"/>
    <w:rsid w:val="00861E9C"/>
    <w:rsid w:val="00881D59"/>
    <w:rsid w:val="008972DF"/>
    <w:rsid w:val="008A0400"/>
    <w:rsid w:val="008B5B7D"/>
    <w:rsid w:val="008C4CFB"/>
    <w:rsid w:val="008D66FB"/>
    <w:rsid w:val="008F70A5"/>
    <w:rsid w:val="00920CEA"/>
    <w:rsid w:val="00922A06"/>
    <w:rsid w:val="00932793"/>
    <w:rsid w:val="00940C6F"/>
    <w:rsid w:val="00957AE3"/>
    <w:rsid w:val="0096057D"/>
    <w:rsid w:val="00975E22"/>
    <w:rsid w:val="00996BBC"/>
    <w:rsid w:val="009A52B8"/>
    <w:rsid w:val="009B7685"/>
    <w:rsid w:val="009D181E"/>
    <w:rsid w:val="009E0455"/>
    <w:rsid w:val="009E30E1"/>
    <w:rsid w:val="009E5863"/>
    <w:rsid w:val="00A017AB"/>
    <w:rsid w:val="00A03A6D"/>
    <w:rsid w:val="00A4514B"/>
    <w:rsid w:val="00A5078C"/>
    <w:rsid w:val="00A62571"/>
    <w:rsid w:val="00A630CC"/>
    <w:rsid w:val="00AA7B26"/>
    <w:rsid w:val="00AB7CBB"/>
    <w:rsid w:val="00AD03C9"/>
    <w:rsid w:val="00AD5726"/>
    <w:rsid w:val="00AE2F2E"/>
    <w:rsid w:val="00AF0FCC"/>
    <w:rsid w:val="00AF38A8"/>
    <w:rsid w:val="00AF6B51"/>
    <w:rsid w:val="00B01D6D"/>
    <w:rsid w:val="00B2194B"/>
    <w:rsid w:val="00B22D9D"/>
    <w:rsid w:val="00B36B33"/>
    <w:rsid w:val="00B474C6"/>
    <w:rsid w:val="00B500EB"/>
    <w:rsid w:val="00B559EC"/>
    <w:rsid w:val="00B61C49"/>
    <w:rsid w:val="00B700B3"/>
    <w:rsid w:val="00B8004B"/>
    <w:rsid w:val="00B83343"/>
    <w:rsid w:val="00BD1EEC"/>
    <w:rsid w:val="00BD2BB5"/>
    <w:rsid w:val="00BE35B0"/>
    <w:rsid w:val="00BF71D0"/>
    <w:rsid w:val="00C14F63"/>
    <w:rsid w:val="00C3083A"/>
    <w:rsid w:val="00C34870"/>
    <w:rsid w:val="00C5175F"/>
    <w:rsid w:val="00C671D2"/>
    <w:rsid w:val="00C76523"/>
    <w:rsid w:val="00C813B7"/>
    <w:rsid w:val="00C902D4"/>
    <w:rsid w:val="00C959DE"/>
    <w:rsid w:val="00CA045E"/>
    <w:rsid w:val="00CA2646"/>
    <w:rsid w:val="00CA6E51"/>
    <w:rsid w:val="00CB123C"/>
    <w:rsid w:val="00CB2AD0"/>
    <w:rsid w:val="00CC63E0"/>
    <w:rsid w:val="00CF13E8"/>
    <w:rsid w:val="00D30E46"/>
    <w:rsid w:val="00D4161B"/>
    <w:rsid w:val="00DB0760"/>
    <w:rsid w:val="00DC1586"/>
    <w:rsid w:val="00DD5D23"/>
    <w:rsid w:val="00DF52BD"/>
    <w:rsid w:val="00E010FA"/>
    <w:rsid w:val="00E76EE7"/>
    <w:rsid w:val="00E80EFC"/>
    <w:rsid w:val="00EA4082"/>
    <w:rsid w:val="00EB369F"/>
    <w:rsid w:val="00EB3B42"/>
    <w:rsid w:val="00EB44C0"/>
    <w:rsid w:val="00EB4A8C"/>
    <w:rsid w:val="00EC2CCC"/>
    <w:rsid w:val="00EC2ECC"/>
    <w:rsid w:val="00EE7CB4"/>
    <w:rsid w:val="00F115BD"/>
    <w:rsid w:val="00F30A10"/>
    <w:rsid w:val="00F41A16"/>
    <w:rsid w:val="00F429FC"/>
    <w:rsid w:val="00F74B53"/>
    <w:rsid w:val="00F837F2"/>
    <w:rsid w:val="00F92142"/>
    <w:rsid w:val="00F97A2A"/>
    <w:rsid w:val="00FA381B"/>
    <w:rsid w:val="00FA7E79"/>
    <w:rsid w:val="00FB50A6"/>
    <w:rsid w:val="00FC5A48"/>
    <w:rsid w:val="00FC7375"/>
    <w:rsid w:val="00FD0726"/>
    <w:rsid w:val="00FD1E95"/>
    <w:rsid w:val="00FE242E"/>
    <w:rsid w:val="00FE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75854-C77C-44B7-A047-B4382CE0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AC1"/>
    <w:rPr>
      <w:rFonts w:ascii="Times New Roman" w:eastAsia="Arial" w:hAnsi="Times New Roman" w:cs="Times New Roman"/>
      <w:color w:val="0563C1" w:themeColor="hyperlink"/>
      <w:sz w:val="24"/>
      <w:szCs w:val="24"/>
      <w:u w:val="single"/>
    </w:rPr>
  </w:style>
  <w:style w:type="character" w:styleId="FollowedHyperlink">
    <w:name w:val="FollowedHyperlink"/>
    <w:basedOn w:val="DefaultParagraphFont"/>
    <w:uiPriority w:val="99"/>
    <w:semiHidden/>
    <w:unhideWhenUsed/>
    <w:rsid w:val="009A52B8"/>
    <w:rPr>
      <w:color w:val="954F72" w:themeColor="followedHyperlink"/>
      <w:u w:val="single"/>
    </w:rPr>
  </w:style>
  <w:style w:type="paragraph" w:styleId="FootnoteText">
    <w:name w:val="footnote text"/>
    <w:basedOn w:val="Normal"/>
    <w:link w:val="FootnoteTextChar"/>
    <w:uiPriority w:val="99"/>
    <w:semiHidden/>
    <w:unhideWhenUsed/>
    <w:rsid w:val="00610A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AC6"/>
    <w:rPr>
      <w:sz w:val="20"/>
      <w:szCs w:val="20"/>
    </w:rPr>
  </w:style>
  <w:style w:type="character" w:styleId="FootnoteReference">
    <w:name w:val="footnote reference"/>
    <w:basedOn w:val="DefaultParagraphFont"/>
    <w:uiPriority w:val="99"/>
    <w:semiHidden/>
    <w:unhideWhenUsed/>
    <w:rsid w:val="00610AC6"/>
    <w:rPr>
      <w:vertAlign w:val="superscript"/>
    </w:rPr>
  </w:style>
  <w:style w:type="paragraph" w:styleId="Header">
    <w:name w:val="header"/>
    <w:basedOn w:val="Normal"/>
    <w:link w:val="HeaderChar"/>
    <w:uiPriority w:val="99"/>
    <w:unhideWhenUsed/>
    <w:rsid w:val="006B0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019"/>
  </w:style>
  <w:style w:type="paragraph" w:styleId="Footer">
    <w:name w:val="footer"/>
    <w:basedOn w:val="Normal"/>
    <w:link w:val="FooterChar"/>
    <w:uiPriority w:val="99"/>
    <w:unhideWhenUsed/>
    <w:rsid w:val="006B0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019"/>
  </w:style>
  <w:style w:type="paragraph" w:styleId="BalloonText">
    <w:name w:val="Balloon Text"/>
    <w:basedOn w:val="Normal"/>
    <w:link w:val="BalloonTextChar"/>
    <w:uiPriority w:val="99"/>
    <w:semiHidden/>
    <w:unhideWhenUsed/>
    <w:rsid w:val="00150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place/Dominican-Republ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countries/LACRegion/Pages/DOIndex.aspx" TargetMode="External"/><Relationship Id="rId5" Type="http://schemas.openxmlformats.org/officeDocument/2006/relationships/webSettings" Target="webSettings.xml"/><Relationship Id="rId10" Type="http://schemas.openxmlformats.org/officeDocument/2006/relationships/hyperlink" Target="http://www.state.gov/j/drl/rls/hrrpt/humanrightsreport/index.htm?year=2016&amp;dlid=265582" TargetMode="External"/><Relationship Id="rId4" Type="http://schemas.openxmlformats.org/officeDocument/2006/relationships/settings" Target="settings.xml"/><Relationship Id="rId9" Type="http://schemas.openxmlformats.org/officeDocument/2006/relationships/hyperlink" Target="http://www.bbc.com/news/world-latin-america-1924634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achr.lls.edu/cases/girls-yean-and-bosico-v-dom-rep" TargetMode="External"/><Relationship Id="rId3" Type="http://schemas.openxmlformats.org/officeDocument/2006/relationships/hyperlink" Target="https://www.nytimes.com/2016/06/08/world/americas/antonio-imbert-barrera-who-helped-assassinate-dominican-dictator-trujillo-dies-at-95.html?_r=0" TargetMode="External"/><Relationship Id="rId7" Type="http://schemas.openxmlformats.org/officeDocument/2006/relationships/hyperlink" Target="https://iachr.lls.edu/cases/case-expelled-dominicans-and-haitians-v-dominican-republic" TargetMode="External"/><Relationship Id="rId2" Type="http://schemas.openxmlformats.org/officeDocument/2006/relationships/hyperlink" Target="http://www.bbc.com/news/world-latin-america-13560512" TargetMode="External"/><Relationship Id="rId1" Type="http://schemas.openxmlformats.org/officeDocument/2006/relationships/hyperlink" Target="https://academic.oup.com/dh/article/20/3/301/427367/Genocide-Next-Door-The-Good-Neighbor-Policy-the" TargetMode="External"/><Relationship Id="rId6" Type="http://schemas.openxmlformats.org/officeDocument/2006/relationships/hyperlink" Target="https://iachr.lls.edu/cases/nadege-dorzema-et-al-v-dominican-republic" TargetMode="External"/><Relationship Id="rId5" Type="http://schemas.openxmlformats.org/officeDocument/2006/relationships/hyperlink" Target="http://www.state.gov/j/drl/rls/hrrpt/humanrightsreport/index.htm?year=2016&amp;dlid=265582" TargetMode="External"/><Relationship Id="rId10" Type="http://schemas.openxmlformats.org/officeDocument/2006/relationships/hyperlink" Target="https://www.theguardian.com/global-development/2016/may/12/haiti-dominican-republic-migrants-makeshift-camp" TargetMode="External"/><Relationship Id="rId4" Type="http://schemas.openxmlformats.org/officeDocument/2006/relationships/hyperlink" Target="https://iachr.lls.edu/cases/gonz%C3%A1lez-medina-and-family-v-dominican-republic" TargetMode="External"/><Relationship Id="rId9" Type="http://schemas.openxmlformats.org/officeDocument/2006/relationships/hyperlink" Target="https://www.nytimes.com/2016/01/17/magazine/haitians-in-exile-in-the-dominican-republ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70DFC-0560-47DF-8FF7-A6603FB4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Caitlin</dc:creator>
  <cp:keywords/>
  <dc:description/>
  <cp:lastModifiedBy>Erin Gonzalez</cp:lastModifiedBy>
  <cp:revision>2</cp:revision>
  <dcterms:created xsi:type="dcterms:W3CDTF">2017-09-14T19:45:00Z</dcterms:created>
  <dcterms:modified xsi:type="dcterms:W3CDTF">2017-09-14T19:45:00Z</dcterms:modified>
</cp:coreProperties>
</file>